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D715E75" w14:textId="77777777" w:rsidR="00584AE9" w:rsidRPr="00584AE9" w:rsidRDefault="00584AE9" w:rsidP="00584AE9">
      <w:pPr>
        <w:tabs>
          <w:tab w:val="left" w:pos="288"/>
        </w:tabs>
        <w:suppressAutoHyphens/>
        <w:jc w:val="center"/>
        <w:rPr>
          <w:rFonts w:ascii="Times New Roman" w:eastAsia="Times New Roman" w:hAnsi="Times New Roman"/>
          <w:b/>
          <w:sz w:val="40"/>
          <w:szCs w:val="40"/>
          <w:lang w:eastAsia="en-US"/>
        </w:rPr>
      </w:pPr>
      <w:bookmarkStart w:id="0" w:name="_GoBack"/>
      <w:bookmarkEnd w:id="0"/>
      <w:r w:rsidRPr="00584AE9">
        <w:rPr>
          <w:rFonts w:ascii="Times New Roman" w:eastAsia="Times New Roman" w:hAnsi="Times New Roman"/>
          <w:b/>
          <w:sz w:val="40"/>
          <w:szCs w:val="40"/>
          <w:lang w:eastAsia="en-US"/>
        </w:rPr>
        <w:t xml:space="preserve">Perfil de una iglesia no discipuladora, </w:t>
      </w:r>
    </w:p>
    <w:p w14:paraId="11419A1B" w14:textId="77777777" w:rsidR="00584AE9" w:rsidRPr="00584AE9" w:rsidRDefault="00584AE9" w:rsidP="00584AE9">
      <w:pPr>
        <w:tabs>
          <w:tab w:val="left" w:pos="288"/>
        </w:tabs>
        <w:suppressAutoHyphens/>
        <w:spacing w:after="120"/>
        <w:jc w:val="center"/>
        <w:rPr>
          <w:rFonts w:ascii="Times New Roman" w:eastAsia="Times New Roman" w:hAnsi="Times New Roman"/>
          <w:b/>
          <w:sz w:val="40"/>
          <w:szCs w:val="40"/>
          <w:lang w:eastAsia="en-US"/>
        </w:rPr>
      </w:pPr>
      <w:r w:rsidRPr="00584AE9">
        <w:rPr>
          <w:rFonts w:ascii="Times New Roman" w:eastAsia="Times New Roman" w:hAnsi="Times New Roman"/>
          <w:b/>
          <w:sz w:val="40"/>
          <w:szCs w:val="40"/>
          <w:lang w:eastAsia="en-US"/>
        </w:rPr>
        <w:t>pre-discipuladora y discipuladora</w:t>
      </w:r>
    </w:p>
    <w:p w14:paraId="1CC1AAFE" w14:textId="77777777" w:rsidR="00584AE9" w:rsidRPr="00584AE9" w:rsidRDefault="00584AE9" w:rsidP="00584AE9">
      <w:pPr>
        <w:spacing w:after="120"/>
        <w:jc w:val="both"/>
        <w:rPr>
          <w:rFonts w:ascii="Times New Roman" w:eastAsia="Times New Roman" w:hAnsi="Times New Roman"/>
          <w:bCs/>
          <w:color w:val="000000"/>
        </w:rPr>
      </w:pPr>
      <w:r w:rsidRPr="00584AE9">
        <w:rPr>
          <w:rFonts w:ascii="Times New Roman" w:eastAsia="Times New Roman" w:hAnsi="Times New Roman"/>
          <w:bCs/>
          <w:color w:val="000000"/>
          <w:spacing w:val="-4"/>
        </w:rPr>
        <w:t>Hace tiempo hablamos de una cultura de discipulado. Al definir mejor lo que es una cultura de "no discipulado", podemos ayudar a comprender el tamaño de nuestra crisis con respecto a la falta de una cultura de discipulado. Desafortunadamente, muchas iglesias tienen una cultura de no discipulado. En la columna del medio está la iglesia que está en transición de una cultura de no discipular a una cultura de discipulado; la mayoría de las iglesias de células o grupos pequeños</w:t>
      </w:r>
      <w:r w:rsidRPr="00584AE9">
        <w:rPr>
          <w:rFonts w:ascii="Times New Roman" w:eastAsia="Times New Roman" w:hAnsi="Times New Roman"/>
          <w:bCs/>
          <w:color w:val="000000"/>
        </w:rPr>
        <w:t xml:space="preserve"> están aquí.</w:t>
      </w:r>
    </w:p>
    <w:p w14:paraId="4CC99A0E" w14:textId="77777777" w:rsidR="00584AE9" w:rsidRPr="00584AE9" w:rsidRDefault="00584AE9" w:rsidP="00584AE9">
      <w:pPr>
        <w:spacing w:after="120"/>
        <w:jc w:val="both"/>
        <w:rPr>
          <w:rFonts w:ascii="Times New Roman" w:eastAsia="Times New Roman" w:hAnsi="Times New Roman"/>
          <w:bCs/>
          <w:color w:val="000000"/>
        </w:rPr>
      </w:pPr>
      <w:r w:rsidRPr="00584AE9">
        <w:rPr>
          <w:rFonts w:ascii="Times New Roman" w:eastAsia="Times New Roman" w:hAnsi="Times New Roman"/>
          <w:bCs/>
          <w:color w:val="000000"/>
        </w:rPr>
        <w:t>Para cada una de las trece áreas, subraye la oración en cada columna que mejor describa su iglesia.</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1988"/>
        <w:gridCol w:w="2805"/>
        <w:gridCol w:w="3037"/>
      </w:tblGrid>
      <w:tr w:rsidR="00584AE9" w:rsidRPr="00584AE9" w14:paraId="3EE69B67" w14:textId="77777777" w:rsidTr="0010728E">
        <w:tc>
          <w:tcPr>
            <w:tcW w:w="1350" w:type="dxa"/>
            <w:shd w:val="clear" w:color="auto" w:fill="auto"/>
          </w:tcPr>
          <w:p w14:paraId="6D27E55F"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bdr w:val="nil"/>
              </w:rPr>
            </w:pPr>
          </w:p>
        </w:tc>
        <w:tc>
          <w:tcPr>
            <w:tcW w:w="1988" w:type="dxa"/>
            <w:shd w:val="clear" w:color="auto" w:fill="auto"/>
          </w:tcPr>
          <w:p w14:paraId="2E9768FF" w14:textId="77777777" w:rsidR="00584AE9" w:rsidRPr="00584AE9" w:rsidRDefault="00584AE9" w:rsidP="00584AE9">
            <w:pPr>
              <w:autoSpaceDE w:val="0"/>
              <w:autoSpaceDN w:val="0"/>
              <w:spacing w:line="252" w:lineRule="exact"/>
              <w:contextualSpacing/>
              <w:jc w:val="center"/>
              <w:rPr>
                <w:rFonts w:ascii="Times New Roman" w:eastAsia="Arial Unicode MS" w:hAnsi="Times New Roman"/>
                <w:sz w:val="22"/>
                <w:lang w:eastAsia="en-US"/>
              </w:rPr>
            </w:pPr>
            <w:r w:rsidRPr="00584AE9">
              <w:rPr>
                <w:rFonts w:ascii="Times New Roman" w:eastAsia="Arial Unicode MS" w:hAnsi="Times New Roman"/>
                <w:b/>
                <w:sz w:val="22"/>
                <w:lang w:eastAsia="en-US"/>
              </w:rPr>
              <w:t>Iglesia no discipuladora</w:t>
            </w:r>
          </w:p>
        </w:tc>
        <w:tc>
          <w:tcPr>
            <w:tcW w:w="2805" w:type="dxa"/>
          </w:tcPr>
          <w:p w14:paraId="01A3BF4E" w14:textId="77777777" w:rsidR="00584AE9" w:rsidRPr="00584AE9" w:rsidRDefault="00584AE9" w:rsidP="00584AE9">
            <w:pPr>
              <w:autoSpaceDE w:val="0"/>
              <w:autoSpaceDN w:val="0"/>
              <w:spacing w:line="252" w:lineRule="exact"/>
              <w:contextualSpacing/>
              <w:jc w:val="center"/>
              <w:rPr>
                <w:rFonts w:ascii="Times New Roman" w:eastAsia="Arial Unicode MS" w:hAnsi="Times New Roman"/>
                <w:b/>
                <w:sz w:val="22"/>
                <w:lang w:eastAsia="en-US"/>
              </w:rPr>
            </w:pPr>
            <w:r w:rsidRPr="00584AE9">
              <w:rPr>
                <w:rFonts w:ascii="Times New Roman" w:eastAsia="Arial Unicode MS" w:hAnsi="Times New Roman"/>
                <w:b/>
                <w:sz w:val="22"/>
                <w:lang w:eastAsia="en-US"/>
              </w:rPr>
              <w:t xml:space="preserve">Iglesia </w:t>
            </w:r>
            <w:proofErr w:type="spellStart"/>
            <w:r w:rsidRPr="00584AE9">
              <w:rPr>
                <w:rFonts w:ascii="Times New Roman" w:eastAsia="Arial Unicode MS" w:hAnsi="Times New Roman"/>
                <w:b/>
                <w:sz w:val="22"/>
                <w:lang w:eastAsia="en-US"/>
              </w:rPr>
              <w:t>pré</w:t>
            </w:r>
            <w:proofErr w:type="spellEnd"/>
            <w:r w:rsidRPr="00584AE9">
              <w:rPr>
                <w:rFonts w:ascii="Times New Roman" w:eastAsia="Arial Unicode MS" w:hAnsi="Times New Roman"/>
                <w:b/>
                <w:sz w:val="22"/>
                <w:lang w:eastAsia="en-US"/>
              </w:rPr>
              <w:t>-discipuladora (células o grupos pequeños)</w:t>
            </w:r>
          </w:p>
        </w:tc>
        <w:tc>
          <w:tcPr>
            <w:tcW w:w="3037" w:type="dxa"/>
            <w:shd w:val="clear" w:color="auto" w:fill="auto"/>
          </w:tcPr>
          <w:p w14:paraId="01EEBD73" w14:textId="77777777" w:rsidR="00584AE9" w:rsidRPr="00584AE9" w:rsidRDefault="00584AE9" w:rsidP="00584AE9">
            <w:pPr>
              <w:autoSpaceDE w:val="0"/>
              <w:autoSpaceDN w:val="0"/>
              <w:spacing w:line="252" w:lineRule="exact"/>
              <w:contextualSpacing/>
              <w:jc w:val="center"/>
              <w:rPr>
                <w:rFonts w:ascii="Times New Roman" w:eastAsia="Arial Unicode MS" w:hAnsi="Times New Roman"/>
                <w:sz w:val="22"/>
                <w:lang w:eastAsia="en-US"/>
              </w:rPr>
            </w:pPr>
            <w:r w:rsidRPr="00584AE9">
              <w:rPr>
                <w:rFonts w:ascii="Times New Roman" w:eastAsia="Arial Unicode MS" w:hAnsi="Times New Roman"/>
                <w:b/>
                <w:sz w:val="22"/>
                <w:lang w:eastAsia="en-US"/>
              </w:rPr>
              <w:t>Iglesia discipuladora</w:t>
            </w:r>
          </w:p>
        </w:tc>
      </w:tr>
      <w:tr w:rsidR="00584AE9" w:rsidRPr="00584AE9" w14:paraId="15319C1E" w14:textId="77777777" w:rsidTr="0010728E">
        <w:tc>
          <w:tcPr>
            <w:tcW w:w="1350" w:type="dxa"/>
            <w:shd w:val="clear" w:color="auto" w:fill="auto"/>
          </w:tcPr>
          <w:p w14:paraId="2FE48D5B"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1. Estud</w:t>
            </w:r>
            <w:r w:rsidRPr="00584AE9">
              <w:rPr>
                <w:rFonts w:ascii="Times New Roman" w:eastAsia="Arial Unicode MS" w:hAnsi="Times New Roman"/>
                <w:spacing w:val="-4"/>
                <w:sz w:val="22"/>
                <w:szCs w:val="22"/>
                <w:bdr w:val="nil"/>
              </w:rPr>
              <w:t>i</w:t>
            </w:r>
            <w:r w:rsidRPr="00584AE9">
              <w:rPr>
                <w:rFonts w:ascii="Times New Roman" w:hAnsi="Times New Roman"/>
                <w:spacing w:val="-4"/>
                <w:sz w:val="22"/>
                <w:szCs w:val="22"/>
                <w:bdr w:val="nil"/>
              </w:rPr>
              <w:t>o bíblico</w:t>
            </w:r>
          </w:p>
        </w:tc>
        <w:tc>
          <w:tcPr>
            <w:tcW w:w="1988" w:type="dxa"/>
            <w:shd w:val="clear" w:color="auto" w:fill="auto"/>
          </w:tcPr>
          <w:p w14:paraId="6E0F997F"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Sin aplicación personal, quedando en generalidades</w:t>
            </w:r>
            <w:r w:rsidRPr="00584AE9">
              <w:rPr>
                <w:rFonts w:ascii="Times New Roman" w:eastAsia="Arial Unicode MS" w:hAnsi="Times New Roman"/>
                <w:sz w:val="22"/>
                <w:szCs w:val="22"/>
                <w:lang w:eastAsia="en-US"/>
              </w:rPr>
              <w:t>.</w:t>
            </w:r>
          </w:p>
        </w:tc>
        <w:tc>
          <w:tcPr>
            <w:tcW w:w="2805" w:type="dxa"/>
          </w:tcPr>
          <w:p w14:paraId="67809B3D"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Aplicación identificada, poco tiempo para compartir personalmente</w:t>
            </w:r>
          </w:p>
        </w:tc>
        <w:tc>
          <w:tcPr>
            <w:tcW w:w="3037" w:type="dxa"/>
            <w:shd w:val="clear" w:color="auto" w:fill="auto"/>
          </w:tcPr>
          <w:p w14:paraId="4BD067F9"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Separa tiempo significativo para la aplicación.</w:t>
            </w:r>
          </w:p>
        </w:tc>
      </w:tr>
      <w:tr w:rsidR="00584AE9" w:rsidRPr="00584AE9" w14:paraId="67E8C4D9" w14:textId="77777777" w:rsidTr="0010728E">
        <w:tc>
          <w:tcPr>
            <w:tcW w:w="1350" w:type="dxa"/>
            <w:shd w:val="clear" w:color="auto" w:fill="auto"/>
          </w:tcPr>
          <w:p w14:paraId="2B3EEA84"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2. Estructura de la célula o pequeño grupo</w:t>
            </w:r>
          </w:p>
        </w:tc>
        <w:tc>
          <w:tcPr>
            <w:tcW w:w="1988" w:type="dxa"/>
            <w:shd w:val="clear" w:color="auto" w:fill="auto"/>
          </w:tcPr>
          <w:p w14:paraId="27B78599"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Sin subgrupos, sin cuidado y profundidad individualizado.</w:t>
            </w:r>
          </w:p>
        </w:tc>
        <w:tc>
          <w:tcPr>
            <w:tcW w:w="2805" w:type="dxa"/>
          </w:tcPr>
          <w:p w14:paraId="468D0889"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Times New Roman" w:hAnsi="Times New Roman"/>
                <w:sz w:val="22"/>
                <w:szCs w:val="22"/>
                <w:shd w:val="clear" w:color="auto" w:fill="FFFFFF"/>
                <w:lang w:eastAsia="en-US"/>
              </w:rPr>
              <w:t xml:space="preserve">Los subgrupos ocurren solo en el momento de la </w:t>
            </w:r>
            <w:proofErr w:type="spellStart"/>
            <w:r w:rsidRPr="00584AE9">
              <w:rPr>
                <w:rFonts w:ascii="Times New Roman" w:eastAsia="Times New Roman" w:hAnsi="Times New Roman"/>
                <w:sz w:val="22"/>
                <w:szCs w:val="22"/>
                <w:shd w:val="clear" w:color="auto" w:fill="FFFFFF"/>
                <w:lang w:eastAsia="en-US"/>
              </w:rPr>
              <w:t>multi-plicación</w:t>
            </w:r>
            <w:proofErr w:type="spellEnd"/>
            <w:r w:rsidRPr="00584AE9">
              <w:rPr>
                <w:rFonts w:ascii="Times New Roman" w:eastAsia="Times New Roman" w:hAnsi="Times New Roman"/>
                <w:sz w:val="22"/>
                <w:szCs w:val="22"/>
                <w:shd w:val="clear" w:color="auto" w:fill="FFFFFF"/>
                <w:lang w:eastAsia="en-US"/>
              </w:rPr>
              <w:t>. Son micro células dentro de la célula que tienen como objetivo entrenar al nuevo líder y célula.</w:t>
            </w:r>
          </w:p>
        </w:tc>
        <w:tc>
          <w:tcPr>
            <w:tcW w:w="3037" w:type="dxa"/>
            <w:shd w:val="clear" w:color="auto" w:fill="auto"/>
          </w:tcPr>
          <w:p w14:paraId="2B8D5453"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 xml:space="preserve">Subgrupos. Facilitan al líder discipular 2-3 líderes de subgrupos y ellos </w:t>
            </w:r>
            <w:proofErr w:type="spellStart"/>
            <w:r w:rsidRPr="00584AE9">
              <w:rPr>
                <w:rFonts w:ascii="Times New Roman" w:eastAsia="Arial Unicode MS" w:hAnsi="Times New Roman"/>
                <w:sz w:val="22"/>
                <w:szCs w:val="22"/>
                <w:lang w:eastAsia="en-US"/>
              </w:rPr>
              <w:t>discipulan</w:t>
            </w:r>
            <w:proofErr w:type="spellEnd"/>
            <w:r w:rsidRPr="00584AE9">
              <w:rPr>
                <w:rFonts w:ascii="Times New Roman" w:eastAsia="Arial Unicode MS" w:hAnsi="Times New Roman"/>
                <w:sz w:val="22"/>
                <w:szCs w:val="22"/>
                <w:lang w:eastAsia="en-US"/>
              </w:rPr>
              <w:t xml:space="preserve"> 2-3 miembros de sus subgrupos (micro células).</w:t>
            </w:r>
          </w:p>
        </w:tc>
      </w:tr>
      <w:tr w:rsidR="00584AE9" w:rsidRPr="00584AE9" w14:paraId="07114E92" w14:textId="77777777" w:rsidTr="0010728E">
        <w:tc>
          <w:tcPr>
            <w:tcW w:w="1350" w:type="dxa"/>
            <w:shd w:val="clear" w:color="auto" w:fill="auto"/>
          </w:tcPr>
          <w:p w14:paraId="67D4AAB9"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 xml:space="preserve">3. </w:t>
            </w:r>
            <w:r w:rsidRPr="00584AE9">
              <w:rPr>
                <w:rFonts w:ascii="Times New Roman" w:hAnsi="Times New Roman"/>
                <w:spacing w:val="-6"/>
                <w:sz w:val="22"/>
                <w:szCs w:val="22"/>
                <w:bdr w:val="nil"/>
              </w:rPr>
              <w:t>Formación</w:t>
            </w:r>
            <w:r w:rsidRPr="00584AE9">
              <w:rPr>
                <w:rFonts w:ascii="Times New Roman" w:hAnsi="Times New Roman"/>
                <w:spacing w:val="-4"/>
                <w:sz w:val="22"/>
                <w:szCs w:val="22"/>
                <w:bdr w:val="nil"/>
              </w:rPr>
              <w:t xml:space="preserve"> de líderes</w:t>
            </w:r>
          </w:p>
        </w:tc>
        <w:tc>
          <w:tcPr>
            <w:tcW w:w="1988" w:type="dxa"/>
            <w:shd w:val="clear" w:color="auto" w:fill="auto"/>
          </w:tcPr>
          <w:p w14:paraId="64A658A4" w14:textId="77777777" w:rsidR="00584AE9" w:rsidRPr="00584AE9" w:rsidRDefault="00584AE9" w:rsidP="00584AE9">
            <w:pPr>
              <w:autoSpaceDE w:val="0"/>
              <w:autoSpaceDN w:val="0"/>
              <w:spacing w:line="246" w:lineRule="exact"/>
              <w:contextualSpacing/>
              <w:rPr>
                <w:rFonts w:ascii="Times New Roman" w:eastAsia="Arial Unicode MS" w:hAnsi="Times New Roman"/>
                <w:spacing w:val="-4"/>
                <w:sz w:val="22"/>
                <w:szCs w:val="22"/>
                <w:lang w:eastAsia="en-US"/>
              </w:rPr>
            </w:pPr>
            <w:r w:rsidRPr="00584AE9">
              <w:rPr>
                <w:rFonts w:ascii="Times New Roman" w:eastAsia="Arial Unicode MS" w:hAnsi="Times New Roman"/>
                <w:sz w:val="22"/>
                <w:szCs w:val="22"/>
                <w:lang w:eastAsia="en-US"/>
              </w:rPr>
              <w:t>Líderes no forman líderes intencional</w:t>
            </w:r>
            <w:r w:rsidRPr="00584AE9">
              <w:rPr>
                <w:rFonts w:ascii="Times New Roman" w:eastAsia="Arial Unicode MS" w:hAnsi="Times New Roman"/>
                <w:spacing w:val="-4"/>
                <w:sz w:val="22"/>
                <w:szCs w:val="22"/>
                <w:lang w:eastAsia="en-US"/>
              </w:rPr>
              <w:t>mente o tienen mucha dificultad en hacer eso.</w:t>
            </w:r>
          </w:p>
        </w:tc>
        <w:tc>
          <w:tcPr>
            <w:tcW w:w="2805" w:type="dxa"/>
          </w:tcPr>
          <w:p w14:paraId="5CA378D2" w14:textId="59F46A39"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Times New Roman" w:hAnsi="Times New Roman"/>
                <w:sz w:val="22"/>
                <w:szCs w:val="22"/>
                <w:shd w:val="clear" w:color="auto" w:fill="FFFFFF"/>
                <w:lang w:eastAsia="en-US"/>
              </w:rPr>
              <w:t>Los líderes eligen a uno de los miembros para que sea su auxiliar, invirtiendo solo en él. No mir</w:t>
            </w:r>
            <w:r w:rsidR="00A91D00">
              <w:rPr>
                <w:rFonts w:ascii="Times New Roman" w:eastAsia="Times New Roman" w:hAnsi="Times New Roman"/>
                <w:sz w:val="22"/>
                <w:szCs w:val="22"/>
                <w:shd w:val="clear" w:color="auto" w:fill="FFFFFF"/>
                <w:lang w:eastAsia="en-US"/>
              </w:rPr>
              <w:t>a</w:t>
            </w:r>
            <w:r w:rsidRPr="00584AE9">
              <w:rPr>
                <w:rFonts w:ascii="Times New Roman" w:eastAsia="Times New Roman" w:hAnsi="Times New Roman"/>
                <w:sz w:val="22"/>
                <w:szCs w:val="22"/>
                <w:shd w:val="clear" w:color="auto" w:fill="FFFFFF"/>
                <w:lang w:eastAsia="en-US"/>
              </w:rPr>
              <w:t>n a todos como discípulos (líderes) en entrenamiento</w:t>
            </w:r>
          </w:p>
        </w:tc>
        <w:tc>
          <w:tcPr>
            <w:tcW w:w="3037" w:type="dxa"/>
            <w:shd w:val="clear" w:color="auto" w:fill="auto"/>
          </w:tcPr>
          <w:p w14:paraId="065F0A0D"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 xml:space="preserve">Con subgrupos, los líderes auxiliares son discipulados por el líder. Los auxiliares </w:t>
            </w:r>
            <w:proofErr w:type="spellStart"/>
            <w:r w:rsidRPr="00584AE9">
              <w:rPr>
                <w:rFonts w:ascii="Times New Roman" w:eastAsia="Arial Unicode MS" w:hAnsi="Times New Roman"/>
                <w:sz w:val="22"/>
                <w:szCs w:val="22"/>
                <w:lang w:eastAsia="en-US"/>
              </w:rPr>
              <w:t>discipulan</w:t>
            </w:r>
            <w:proofErr w:type="spellEnd"/>
            <w:r w:rsidRPr="00584AE9">
              <w:rPr>
                <w:rFonts w:ascii="Times New Roman" w:eastAsia="Arial Unicode MS" w:hAnsi="Times New Roman"/>
                <w:sz w:val="22"/>
                <w:szCs w:val="22"/>
                <w:lang w:eastAsia="en-US"/>
              </w:rPr>
              <w:t xml:space="preserve"> los otros.</w:t>
            </w:r>
          </w:p>
        </w:tc>
      </w:tr>
      <w:tr w:rsidR="00584AE9" w:rsidRPr="00584AE9" w14:paraId="28FF7745" w14:textId="77777777" w:rsidTr="0010728E">
        <w:tc>
          <w:tcPr>
            <w:tcW w:w="1350" w:type="dxa"/>
            <w:shd w:val="clear" w:color="auto" w:fill="auto"/>
          </w:tcPr>
          <w:p w14:paraId="3DFFF335"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4. Capacita-</w:t>
            </w:r>
            <w:proofErr w:type="spellStart"/>
            <w:r w:rsidRPr="00584AE9">
              <w:rPr>
                <w:rFonts w:ascii="Times New Roman" w:hAnsi="Times New Roman"/>
                <w:spacing w:val="-4"/>
                <w:sz w:val="22"/>
                <w:szCs w:val="22"/>
                <w:bdr w:val="nil"/>
              </w:rPr>
              <w:t>ción</w:t>
            </w:r>
            <w:proofErr w:type="spellEnd"/>
          </w:p>
        </w:tc>
        <w:tc>
          <w:tcPr>
            <w:tcW w:w="1988" w:type="dxa"/>
            <w:shd w:val="clear" w:color="auto" w:fill="auto"/>
          </w:tcPr>
          <w:p w14:paraId="1F220CA0"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Enseñanza (enfoque en contenido), sin capacitación.</w:t>
            </w:r>
          </w:p>
        </w:tc>
        <w:tc>
          <w:tcPr>
            <w:tcW w:w="2805" w:type="dxa"/>
          </w:tcPr>
          <w:p w14:paraId="784B1DD4" w14:textId="77777777" w:rsidR="00584AE9" w:rsidRPr="00584AE9" w:rsidRDefault="00584AE9" w:rsidP="00584AE9">
            <w:pPr>
              <w:autoSpaceDE w:val="0"/>
              <w:autoSpaceDN w:val="0"/>
              <w:spacing w:line="246" w:lineRule="exact"/>
              <w:contextualSpacing/>
              <w:jc w:val="both"/>
              <w:rPr>
                <w:rFonts w:ascii="Times New Roman" w:eastAsia="Arial Unicode MS" w:hAnsi="Times New Roman"/>
                <w:spacing w:val="-4"/>
                <w:sz w:val="22"/>
                <w:szCs w:val="22"/>
                <w:lang w:eastAsia="en-US"/>
              </w:rPr>
            </w:pPr>
            <w:r w:rsidRPr="00584AE9">
              <w:rPr>
                <w:rFonts w:ascii="Times New Roman" w:eastAsia="Times New Roman" w:hAnsi="Times New Roman"/>
                <w:sz w:val="22"/>
                <w:szCs w:val="22"/>
                <w:shd w:val="clear" w:color="auto" w:fill="FFFFFF"/>
                <w:lang w:eastAsia="en-US"/>
              </w:rPr>
              <w:t>La enseñanza fluye entre la célula y la iglesia. En la célula el líder da partes de la reunión al auxiliar con poca evaluación. En la iglesia recibe conferencias sobre cómo ser un líder.</w:t>
            </w:r>
          </w:p>
        </w:tc>
        <w:tc>
          <w:tcPr>
            <w:tcW w:w="3037" w:type="dxa"/>
            <w:shd w:val="clear" w:color="auto" w:fill="auto"/>
          </w:tcPr>
          <w:p w14:paraId="74C447B2"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Visión, práctica y compromiso claro de capacitación (DICES: demostración, instrucción, confirmar en acción, evaluación y supervisión.</w:t>
            </w:r>
          </w:p>
        </w:tc>
      </w:tr>
      <w:tr w:rsidR="00584AE9" w:rsidRPr="00584AE9" w14:paraId="64C7694C" w14:textId="77777777" w:rsidTr="0010728E">
        <w:tc>
          <w:tcPr>
            <w:tcW w:w="1350" w:type="dxa"/>
            <w:shd w:val="clear" w:color="auto" w:fill="auto"/>
          </w:tcPr>
          <w:p w14:paraId="6B8F526D"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5. Identidad de discípulo (aprendiz)</w:t>
            </w:r>
          </w:p>
        </w:tc>
        <w:tc>
          <w:tcPr>
            <w:tcW w:w="1988" w:type="dxa"/>
            <w:shd w:val="clear" w:color="auto" w:fill="auto"/>
          </w:tcPr>
          <w:p w14:paraId="745A20EC"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Limitado a nuevos convertidos, a veces extendido a jóvenes.</w:t>
            </w:r>
          </w:p>
        </w:tc>
        <w:tc>
          <w:tcPr>
            <w:tcW w:w="2805" w:type="dxa"/>
          </w:tcPr>
          <w:p w14:paraId="40ADEB5B" w14:textId="77777777" w:rsidR="00584AE9" w:rsidRPr="00584AE9" w:rsidRDefault="00584AE9" w:rsidP="00584AE9">
            <w:pPr>
              <w:shd w:val="clear" w:color="auto" w:fill="FFFFFF"/>
              <w:autoSpaceDE w:val="0"/>
              <w:autoSpaceDN w:val="0"/>
              <w:spacing w:line="246" w:lineRule="exact"/>
              <w:contextualSpacing/>
              <w:rPr>
                <w:rFonts w:ascii="Times New Roman" w:eastAsia="Times New Roman" w:hAnsi="Times New Roman"/>
                <w:sz w:val="22"/>
                <w:szCs w:val="22"/>
                <w:shd w:val="clear" w:color="auto" w:fill="FFFFFF"/>
                <w:lang w:eastAsia="en-US"/>
              </w:rPr>
            </w:pPr>
            <w:r w:rsidRPr="00584AE9">
              <w:rPr>
                <w:rFonts w:ascii="Times New Roman" w:eastAsia="Times New Roman" w:hAnsi="Times New Roman"/>
                <w:spacing w:val="-4"/>
                <w:sz w:val="22"/>
                <w:szCs w:val="22"/>
                <w:shd w:val="clear" w:color="auto" w:fill="FFFFFF"/>
                <w:lang w:eastAsia="en-US"/>
              </w:rPr>
              <w:t xml:space="preserve">La iglesia habla de </w:t>
            </w:r>
            <w:proofErr w:type="spellStart"/>
            <w:r w:rsidRPr="00584AE9">
              <w:rPr>
                <w:rFonts w:ascii="Times New Roman" w:eastAsia="Times New Roman" w:hAnsi="Times New Roman"/>
                <w:spacing w:val="-4"/>
                <w:sz w:val="22"/>
                <w:szCs w:val="22"/>
                <w:shd w:val="clear" w:color="auto" w:fill="FFFFFF"/>
                <w:lang w:eastAsia="en-US"/>
              </w:rPr>
              <w:t>discipu</w:t>
            </w:r>
            <w:proofErr w:type="spellEnd"/>
            <w:r w:rsidRPr="00584AE9">
              <w:rPr>
                <w:rFonts w:ascii="Times New Roman" w:eastAsia="Times New Roman" w:hAnsi="Times New Roman"/>
                <w:spacing w:val="-4"/>
                <w:sz w:val="22"/>
                <w:szCs w:val="22"/>
                <w:shd w:val="clear" w:color="auto" w:fill="FFFFFF"/>
                <w:lang w:eastAsia="en-US"/>
              </w:rPr>
              <w:t>-lado, casi siempre sucediendo de manera vertical. Mayor enfoque en la multiplicación y poco en el crecimiento</w:t>
            </w:r>
            <w:r w:rsidRPr="00584AE9">
              <w:rPr>
                <w:rFonts w:ascii="Times New Roman" w:eastAsia="Times New Roman" w:hAnsi="Times New Roman"/>
                <w:sz w:val="22"/>
                <w:szCs w:val="22"/>
                <w:shd w:val="clear" w:color="auto" w:fill="FFFFFF"/>
                <w:lang w:eastAsia="en-US"/>
              </w:rPr>
              <w:t xml:space="preserve"> saludable del líder.</w:t>
            </w:r>
          </w:p>
        </w:tc>
        <w:tc>
          <w:tcPr>
            <w:tcW w:w="3037" w:type="dxa"/>
            <w:shd w:val="clear" w:color="auto" w:fill="auto"/>
          </w:tcPr>
          <w:p w14:paraId="6B2AD201" w14:textId="29934AEB"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Todo pastor y líder es disc</w:t>
            </w:r>
            <w:r>
              <w:rPr>
                <w:rFonts w:ascii="Times New Roman" w:eastAsia="Arial Unicode MS" w:hAnsi="Times New Roman"/>
                <w:spacing w:val="-4"/>
                <w:sz w:val="22"/>
                <w:szCs w:val="22"/>
                <w:lang w:eastAsia="en-US"/>
              </w:rPr>
              <w:t>í</w:t>
            </w:r>
            <w:r w:rsidRPr="00584AE9">
              <w:rPr>
                <w:rFonts w:ascii="Times New Roman" w:eastAsia="Arial Unicode MS" w:hAnsi="Times New Roman"/>
                <w:spacing w:val="-4"/>
                <w:sz w:val="22"/>
                <w:szCs w:val="22"/>
                <w:lang w:eastAsia="en-US"/>
              </w:rPr>
              <w:t xml:space="preserve">pulo (aprendiz). Como en el Gran Mandamiento, </w:t>
            </w:r>
            <w:r w:rsidR="00A91D00">
              <w:rPr>
                <w:rFonts w:ascii="Times New Roman" w:eastAsia="Arial Unicode MS" w:hAnsi="Times New Roman"/>
                <w:spacing w:val="-4"/>
                <w:sz w:val="22"/>
                <w:szCs w:val="22"/>
                <w:lang w:eastAsia="en-US"/>
              </w:rPr>
              <w:t xml:space="preserve">se </w:t>
            </w:r>
            <w:r w:rsidRPr="00584AE9">
              <w:rPr>
                <w:rFonts w:ascii="Times New Roman" w:eastAsia="Arial Unicode MS" w:hAnsi="Times New Roman"/>
                <w:spacing w:val="-4"/>
                <w:sz w:val="22"/>
                <w:szCs w:val="22"/>
                <w:lang w:eastAsia="en-US"/>
              </w:rPr>
              <w:t>junta lo vertical (divino) con lo horizontal (humano), teniendo un mentor</w:t>
            </w:r>
            <w:r w:rsidRPr="00584AE9">
              <w:rPr>
                <w:rFonts w:ascii="Times New Roman" w:eastAsia="Arial Unicode MS" w:hAnsi="Times New Roman"/>
                <w:sz w:val="22"/>
                <w:szCs w:val="22"/>
                <w:lang w:eastAsia="en-US"/>
              </w:rPr>
              <w:t>/ discipulador humano.</w:t>
            </w:r>
          </w:p>
        </w:tc>
      </w:tr>
      <w:tr w:rsidR="00584AE9" w:rsidRPr="00584AE9" w14:paraId="12B9FC0F" w14:textId="77777777" w:rsidTr="0010728E">
        <w:tc>
          <w:tcPr>
            <w:tcW w:w="1350" w:type="dxa"/>
            <w:shd w:val="clear" w:color="auto" w:fill="auto"/>
          </w:tcPr>
          <w:p w14:paraId="511F690B"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 xml:space="preserve">6. Identidad de </w:t>
            </w:r>
            <w:proofErr w:type="spellStart"/>
            <w:r w:rsidRPr="00584AE9">
              <w:rPr>
                <w:rFonts w:ascii="Times New Roman" w:hAnsi="Times New Roman"/>
                <w:spacing w:val="-4"/>
                <w:sz w:val="22"/>
                <w:szCs w:val="22"/>
                <w:bdr w:val="nil"/>
              </w:rPr>
              <w:t>disci-pulador</w:t>
            </w:r>
            <w:proofErr w:type="spellEnd"/>
          </w:p>
        </w:tc>
        <w:tc>
          <w:tcPr>
            <w:tcW w:w="1988" w:type="dxa"/>
            <w:shd w:val="clear" w:color="auto" w:fill="auto"/>
          </w:tcPr>
          <w:p w14:paraId="3D0D9C12" w14:textId="00F96BB1" w:rsidR="00584AE9" w:rsidRPr="00584AE9" w:rsidRDefault="00A91D00" w:rsidP="00584AE9">
            <w:pPr>
              <w:autoSpaceDE w:val="0"/>
              <w:autoSpaceDN w:val="0"/>
              <w:spacing w:line="246" w:lineRule="exact"/>
              <w:contextualSpacing/>
              <w:rPr>
                <w:rFonts w:ascii="Times New Roman" w:eastAsia="Arial Unicode MS" w:hAnsi="Times New Roman"/>
                <w:sz w:val="22"/>
                <w:szCs w:val="22"/>
                <w:lang w:eastAsia="en-US"/>
              </w:rPr>
            </w:pPr>
            <w:r>
              <w:rPr>
                <w:rFonts w:ascii="Times New Roman" w:eastAsia="Arial Unicode MS" w:hAnsi="Times New Roman"/>
                <w:sz w:val="22"/>
                <w:szCs w:val="22"/>
                <w:lang w:eastAsia="en-US"/>
              </w:rPr>
              <w:t>Lo</w:t>
            </w:r>
            <w:r w:rsidR="00584AE9" w:rsidRPr="00584AE9">
              <w:rPr>
                <w:rFonts w:ascii="Times New Roman" w:eastAsia="Arial Unicode MS" w:hAnsi="Times New Roman"/>
                <w:sz w:val="22"/>
                <w:szCs w:val="22"/>
                <w:lang w:eastAsia="en-US"/>
              </w:rPr>
              <w:t>s que trabajan con nuevos convertidos.</w:t>
            </w:r>
          </w:p>
        </w:tc>
        <w:tc>
          <w:tcPr>
            <w:tcW w:w="2805" w:type="dxa"/>
          </w:tcPr>
          <w:p w14:paraId="4E29268B" w14:textId="77777777" w:rsidR="00584AE9" w:rsidRPr="00584AE9" w:rsidRDefault="00584AE9" w:rsidP="00584AE9">
            <w:pPr>
              <w:autoSpaceDE w:val="0"/>
              <w:autoSpaceDN w:val="0"/>
              <w:spacing w:line="246" w:lineRule="exact"/>
              <w:contextualSpacing/>
              <w:rPr>
                <w:rFonts w:ascii="Times New Roman" w:eastAsia="Arial Unicode MS" w:hAnsi="Times New Roman"/>
                <w:spacing w:val="-4"/>
                <w:sz w:val="22"/>
                <w:szCs w:val="22"/>
                <w:lang w:eastAsia="en-US"/>
              </w:rPr>
            </w:pPr>
            <w:r w:rsidRPr="00584AE9">
              <w:rPr>
                <w:rFonts w:ascii="Times New Roman" w:eastAsia="Times New Roman" w:hAnsi="Times New Roman"/>
                <w:sz w:val="22"/>
                <w:szCs w:val="22"/>
                <w:shd w:val="clear" w:color="auto" w:fill="FFFFFF"/>
                <w:lang w:eastAsia="en-US"/>
              </w:rPr>
              <w:t>Se esfuerza por tener discipuladores. Hay pocos y la mayoría están abrumados.</w:t>
            </w:r>
          </w:p>
        </w:tc>
        <w:tc>
          <w:tcPr>
            <w:tcW w:w="3037" w:type="dxa"/>
            <w:shd w:val="clear" w:color="auto" w:fill="auto"/>
          </w:tcPr>
          <w:p w14:paraId="1BB891B1" w14:textId="77777777" w:rsidR="00584AE9" w:rsidRPr="00584AE9" w:rsidRDefault="00584AE9" w:rsidP="00584AE9">
            <w:pPr>
              <w:autoSpaceDE w:val="0"/>
              <w:autoSpaceDN w:val="0"/>
              <w:spacing w:line="246" w:lineRule="exact"/>
              <w:contextualSpacing/>
              <w:rPr>
                <w:rFonts w:ascii="Times New Roman" w:eastAsia="Arial Unicode MS" w:hAnsi="Times New Roman"/>
                <w:spacing w:val="-4"/>
                <w:sz w:val="22"/>
                <w:szCs w:val="22"/>
                <w:lang w:eastAsia="en-US"/>
              </w:rPr>
            </w:pPr>
            <w:r w:rsidRPr="00584AE9">
              <w:rPr>
                <w:rFonts w:ascii="Times New Roman" w:eastAsia="Arial Unicode MS" w:hAnsi="Times New Roman"/>
                <w:spacing w:val="-4"/>
                <w:sz w:val="22"/>
                <w:szCs w:val="22"/>
                <w:lang w:eastAsia="en-US"/>
              </w:rPr>
              <w:t>Todo pastor y líder es discipulador, multiplicándose.</w:t>
            </w:r>
          </w:p>
        </w:tc>
      </w:tr>
      <w:tr w:rsidR="00584AE9" w:rsidRPr="00584AE9" w14:paraId="6CA4F8A9" w14:textId="77777777" w:rsidTr="0010728E">
        <w:tc>
          <w:tcPr>
            <w:tcW w:w="1350" w:type="dxa"/>
            <w:shd w:val="clear" w:color="auto" w:fill="auto"/>
          </w:tcPr>
          <w:p w14:paraId="04078D3E" w14:textId="77777777" w:rsidR="00584AE9" w:rsidRPr="00584AE9" w:rsidRDefault="00584AE9" w:rsidP="00584AE9">
            <w:pPr>
              <w:pBdr>
                <w:top w:val="nil"/>
                <w:left w:val="nil"/>
                <w:bottom w:val="nil"/>
                <w:right w:val="nil"/>
                <w:between w:val="nil"/>
                <w:bar w:val="nil"/>
              </w:pBdr>
              <w:spacing w:line="246"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7. Líder como “</w:t>
            </w:r>
            <w:proofErr w:type="spellStart"/>
            <w:r w:rsidRPr="00584AE9">
              <w:rPr>
                <w:rFonts w:ascii="Times New Roman" w:hAnsi="Times New Roman"/>
                <w:spacing w:val="-4"/>
                <w:sz w:val="22"/>
                <w:szCs w:val="22"/>
                <w:bdr w:val="nil"/>
              </w:rPr>
              <w:t>co-yuntura</w:t>
            </w:r>
            <w:proofErr w:type="spellEnd"/>
            <w:r w:rsidRPr="00584AE9">
              <w:rPr>
                <w:rFonts w:ascii="Times New Roman" w:hAnsi="Times New Roman"/>
                <w:spacing w:val="-4"/>
                <w:sz w:val="22"/>
                <w:szCs w:val="22"/>
                <w:bdr w:val="nil"/>
              </w:rPr>
              <w:t>” (</w:t>
            </w:r>
            <w:proofErr w:type="spellStart"/>
            <w:r w:rsidRPr="00584AE9">
              <w:rPr>
                <w:rFonts w:ascii="Times New Roman" w:hAnsi="Times New Roman"/>
                <w:spacing w:val="-4"/>
                <w:sz w:val="22"/>
                <w:szCs w:val="22"/>
                <w:bdr w:val="nil"/>
              </w:rPr>
              <w:t>Ef</w:t>
            </w:r>
            <w:proofErr w:type="spellEnd"/>
            <w:r w:rsidRPr="00584AE9">
              <w:rPr>
                <w:rFonts w:ascii="Times New Roman" w:hAnsi="Times New Roman"/>
                <w:spacing w:val="-4"/>
                <w:sz w:val="22"/>
                <w:szCs w:val="22"/>
                <w:bdr w:val="nil"/>
              </w:rPr>
              <w:t xml:space="preserve"> 4.16)</w:t>
            </w:r>
          </w:p>
        </w:tc>
        <w:tc>
          <w:tcPr>
            <w:tcW w:w="1988" w:type="dxa"/>
            <w:shd w:val="clear" w:color="auto" w:fill="auto"/>
          </w:tcPr>
          <w:p w14:paraId="30C22312"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Líderes son nexos organizacionales, juntando una parte del cuerpo con otra.</w:t>
            </w:r>
          </w:p>
        </w:tc>
        <w:tc>
          <w:tcPr>
            <w:tcW w:w="2805" w:type="dxa"/>
          </w:tcPr>
          <w:p w14:paraId="22C82F13" w14:textId="77777777" w:rsidR="00584AE9" w:rsidRPr="00584AE9" w:rsidRDefault="00584AE9" w:rsidP="00584AE9">
            <w:pPr>
              <w:autoSpaceDE w:val="0"/>
              <w:autoSpaceDN w:val="0"/>
              <w:spacing w:line="246" w:lineRule="exact"/>
              <w:contextualSpacing/>
              <w:rPr>
                <w:rFonts w:ascii="Times New Roman" w:eastAsia="Arial Unicode MS" w:hAnsi="Times New Roman"/>
                <w:sz w:val="22"/>
                <w:szCs w:val="22"/>
                <w:lang w:eastAsia="en-US"/>
              </w:rPr>
            </w:pPr>
            <w:r w:rsidRPr="00584AE9">
              <w:rPr>
                <w:rFonts w:ascii="Times New Roman" w:eastAsia="Times New Roman" w:hAnsi="Times New Roman"/>
                <w:sz w:val="22"/>
                <w:szCs w:val="22"/>
                <w:shd w:val="clear" w:color="auto" w:fill="FFFFFF"/>
                <w:lang w:eastAsia="en-US"/>
              </w:rPr>
              <w:t>El líder es un actor clave en el proceso de crecimiento de la iglesia, con énfasis en hacer y poco en ser. Ya existe un cierto nivel de conexión y cuidado</w:t>
            </w:r>
          </w:p>
        </w:tc>
        <w:tc>
          <w:tcPr>
            <w:tcW w:w="3037" w:type="dxa"/>
            <w:shd w:val="clear" w:color="auto" w:fill="auto"/>
          </w:tcPr>
          <w:p w14:paraId="74C2B4F4" w14:textId="77777777" w:rsidR="00584AE9" w:rsidRPr="00584AE9" w:rsidRDefault="00584AE9" w:rsidP="00584AE9">
            <w:pPr>
              <w:autoSpaceDE w:val="0"/>
              <w:autoSpaceDN w:val="0"/>
              <w:spacing w:line="246" w:lineRule="exact"/>
              <w:contextualSpacing/>
              <w:rPr>
                <w:rFonts w:ascii="Times New Roman" w:eastAsia="Arial Unicode MS" w:hAnsi="Times New Roman"/>
                <w:spacing w:val="-4"/>
                <w:sz w:val="22"/>
                <w:szCs w:val="22"/>
                <w:lang w:eastAsia="en-US"/>
              </w:rPr>
            </w:pPr>
            <w:r w:rsidRPr="00584AE9">
              <w:rPr>
                <w:rFonts w:ascii="Times New Roman" w:eastAsia="Arial Unicode MS" w:hAnsi="Times New Roman"/>
                <w:spacing w:val="-4"/>
                <w:sz w:val="22"/>
                <w:szCs w:val="22"/>
                <w:lang w:eastAsia="en-US"/>
              </w:rPr>
              <w:t xml:space="preserve">Líderes son nexos organizacionales </w:t>
            </w:r>
            <w:r w:rsidRPr="00584AE9">
              <w:rPr>
                <w:rFonts w:ascii="Times New Roman" w:eastAsia="Arial Unicode MS" w:hAnsi="Times New Roman"/>
                <w:spacing w:val="-4"/>
                <w:sz w:val="22"/>
                <w:szCs w:val="22"/>
                <w:u w:val="single"/>
                <w:lang w:eastAsia="en-US"/>
              </w:rPr>
              <w:t>y orgánicos</w:t>
            </w:r>
            <w:r w:rsidRPr="00584AE9">
              <w:rPr>
                <w:rFonts w:ascii="Times New Roman" w:eastAsia="Arial Unicode MS" w:hAnsi="Times New Roman"/>
                <w:spacing w:val="-4"/>
                <w:sz w:val="22"/>
                <w:szCs w:val="22"/>
                <w:lang w:eastAsia="en-US"/>
              </w:rPr>
              <w:t xml:space="preserve"> (relacionamientos comprometidos y personales de discipulado/mentoreo), juntando una parte del cuerpo con otra.</w:t>
            </w:r>
          </w:p>
        </w:tc>
      </w:tr>
      <w:tr w:rsidR="00584AE9" w:rsidRPr="00584AE9" w14:paraId="559E9424" w14:textId="77777777" w:rsidTr="0010728E">
        <w:tc>
          <w:tcPr>
            <w:tcW w:w="1350" w:type="dxa"/>
            <w:shd w:val="clear" w:color="auto" w:fill="auto"/>
          </w:tcPr>
          <w:p w14:paraId="0FE46DB3"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p>
        </w:tc>
        <w:tc>
          <w:tcPr>
            <w:tcW w:w="1988" w:type="dxa"/>
            <w:shd w:val="clear" w:color="auto" w:fill="auto"/>
          </w:tcPr>
          <w:p w14:paraId="49511AB5" w14:textId="77777777" w:rsidR="00584AE9" w:rsidRPr="00584AE9" w:rsidRDefault="00584AE9" w:rsidP="00584AE9">
            <w:pPr>
              <w:autoSpaceDE w:val="0"/>
              <w:autoSpaceDN w:val="0"/>
              <w:spacing w:line="252" w:lineRule="exact"/>
              <w:contextualSpacing/>
              <w:jc w:val="center"/>
              <w:rPr>
                <w:rFonts w:ascii="Times New Roman" w:eastAsia="Arial Unicode MS" w:hAnsi="Times New Roman"/>
                <w:sz w:val="22"/>
                <w:szCs w:val="22"/>
                <w:lang w:eastAsia="en-US"/>
              </w:rPr>
            </w:pPr>
            <w:r w:rsidRPr="00584AE9">
              <w:rPr>
                <w:rFonts w:ascii="Times New Roman" w:eastAsia="Arial Unicode MS" w:hAnsi="Times New Roman"/>
                <w:b/>
                <w:sz w:val="22"/>
                <w:szCs w:val="22"/>
                <w:lang w:eastAsia="en-US"/>
              </w:rPr>
              <w:t>Iglesia no discipuladora</w:t>
            </w:r>
          </w:p>
        </w:tc>
        <w:tc>
          <w:tcPr>
            <w:tcW w:w="2805" w:type="dxa"/>
          </w:tcPr>
          <w:p w14:paraId="477A71D0" w14:textId="77777777" w:rsidR="00584AE9" w:rsidRPr="00584AE9" w:rsidRDefault="00584AE9" w:rsidP="00584AE9">
            <w:pPr>
              <w:autoSpaceDE w:val="0"/>
              <w:autoSpaceDN w:val="0"/>
              <w:spacing w:line="252" w:lineRule="exact"/>
              <w:contextualSpacing/>
              <w:jc w:val="center"/>
              <w:rPr>
                <w:rFonts w:ascii="Times New Roman" w:eastAsia="Arial Unicode MS" w:hAnsi="Times New Roman"/>
                <w:b/>
                <w:sz w:val="22"/>
                <w:szCs w:val="22"/>
                <w:lang w:eastAsia="en-US"/>
              </w:rPr>
            </w:pPr>
            <w:r w:rsidRPr="00584AE9">
              <w:rPr>
                <w:rFonts w:ascii="Times New Roman" w:eastAsia="Arial Unicode MS" w:hAnsi="Times New Roman"/>
                <w:b/>
                <w:sz w:val="22"/>
                <w:szCs w:val="22"/>
                <w:lang w:eastAsia="en-US"/>
              </w:rPr>
              <w:t xml:space="preserve">Iglesia </w:t>
            </w:r>
            <w:proofErr w:type="spellStart"/>
            <w:r w:rsidRPr="00584AE9">
              <w:rPr>
                <w:rFonts w:ascii="Times New Roman" w:eastAsia="Arial Unicode MS" w:hAnsi="Times New Roman"/>
                <w:b/>
                <w:sz w:val="22"/>
                <w:szCs w:val="22"/>
                <w:lang w:eastAsia="en-US"/>
              </w:rPr>
              <w:t>pré</w:t>
            </w:r>
            <w:proofErr w:type="spellEnd"/>
            <w:r w:rsidRPr="00584AE9">
              <w:rPr>
                <w:rFonts w:ascii="Times New Roman" w:eastAsia="Arial Unicode MS" w:hAnsi="Times New Roman"/>
                <w:b/>
                <w:sz w:val="22"/>
                <w:szCs w:val="22"/>
                <w:lang w:eastAsia="en-US"/>
              </w:rPr>
              <w:t>-discipuladora (células o grupos pequeños)</w:t>
            </w:r>
          </w:p>
        </w:tc>
        <w:tc>
          <w:tcPr>
            <w:tcW w:w="3037" w:type="dxa"/>
            <w:shd w:val="clear" w:color="auto" w:fill="auto"/>
          </w:tcPr>
          <w:p w14:paraId="3F6D0D28" w14:textId="77777777" w:rsidR="00584AE9" w:rsidRPr="00584AE9" w:rsidRDefault="00584AE9" w:rsidP="00584AE9">
            <w:pPr>
              <w:autoSpaceDE w:val="0"/>
              <w:autoSpaceDN w:val="0"/>
              <w:spacing w:line="252" w:lineRule="exact"/>
              <w:contextualSpacing/>
              <w:jc w:val="center"/>
              <w:rPr>
                <w:rFonts w:ascii="Times New Roman" w:eastAsia="Arial Unicode MS" w:hAnsi="Times New Roman"/>
                <w:sz w:val="22"/>
                <w:szCs w:val="22"/>
                <w:lang w:eastAsia="en-US"/>
              </w:rPr>
            </w:pPr>
            <w:r w:rsidRPr="00584AE9">
              <w:rPr>
                <w:rFonts w:ascii="Times New Roman" w:eastAsia="Arial Unicode MS" w:hAnsi="Times New Roman"/>
                <w:b/>
                <w:sz w:val="22"/>
                <w:szCs w:val="22"/>
                <w:lang w:eastAsia="en-US"/>
              </w:rPr>
              <w:t>Iglesia discipuladora</w:t>
            </w:r>
          </w:p>
        </w:tc>
      </w:tr>
      <w:tr w:rsidR="00584AE9" w:rsidRPr="00584AE9" w14:paraId="7843F97D" w14:textId="77777777" w:rsidTr="0010728E">
        <w:tc>
          <w:tcPr>
            <w:tcW w:w="1350" w:type="dxa"/>
            <w:shd w:val="clear" w:color="auto" w:fill="auto"/>
          </w:tcPr>
          <w:p w14:paraId="3FA61666"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8. Mensaje dominical</w:t>
            </w:r>
          </w:p>
        </w:tc>
        <w:tc>
          <w:tcPr>
            <w:tcW w:w="1988" w:type="dxa"/>
            <w:shd w:val="clear" w:color="auto" w:fill="auto"/>
          </w:tcPr>
          <w:p w14:paraId="61B6216B"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Mensaje sin seguimiento y sin preparación de parte de los oyentes.</w:t>
            </w:r>
          </w:p>
        </w:tc>
        <w:tc>
          <w:tcPr>
            <w:tcW w:w="2805" w:type="dxa"/>
          </w:tcPr>
          <w:p w14:paraId="232CE1F6" w14:textId="77777777" w:rsidR="00584AE9" w:rsidRPr="00584AE9" w:rsidRDefault="00584AE9" w:rsidP="00584AE9">
            <w:pPr>
              <w:autoSpaceDE w:val="0"/>
              <w:autoSpaceDN w:val="0"/>
              <w:spacing w:line="252" w:lineRule="exact"/>
              <w:contextualSpacing/>
              <w:jc w:val="both"/>
              <w:rPr>
                <w:rFonts w:ascii="Times New Roman" w:eastAsia="Arial Unicode MS" w:hAnsi="Times New Roman"/>
                <w:spacing w:val="-4"/>
                <w:sz w:val="22"/>
                <w:szCs w:val="22"/>
                <w:lang w:eastAsia="en-US"/>
              </w:rPr>
            </w:pPr>
            <w:r w:rsidRPr="00584AE9">
              <w:rPr>
                <w:rFonts w:ascii="Times New Roman" w:eastAsia="Arial Unicode MS" w:hAnsi="Times New Roman"/>
                <w:spacing w:val="-4"/>
                <w:sz w:val="22"/>
                <w:szCs w:val="22"/>
                <w:lang w:eastAsia="en-US"/>
              </w:rPr>
              <w:t>El mensaje se replica en la célula con preguntas al final para compartir. A veces, la ausencia de una buena supervisión lleva a los líderes a “predicar” en la célula, lo que resulta en una menor aplicación.</w:t>
            </w:r>
          </w:p>
        </w:tc>
        <w:tc>
          <w:tcPr>
            <w:tcW w:w="3037" w:type="dxa"/>
            <w:shd w:val="clear" w:color="auto" w:fill="auto"/>
          </w:tcPr>
          <w:p w14:paraId="0BE556EA" w14:textId="6420E562" w:rsidR="00584AE9" w:rsidRPr="00584AE9" w:rsidRDefault="00584AE9" w:rsidP="00584AE9">
            <w:pPr>
              <w:autoSpaceDE w:val="0"/>
              <w:autoSpaceDN w:val="0"/>
              <w:spacing w:line="252" w:lineRule="exact"/>
              <w:contextualSpacing/>
              <w:jc w:val="both"/>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 xml:space="preserve">Un tiempo dedicado a aplicación y rendición de cuentas. Esto puede ser en la célula. Otra opción incluye unos minutos de aplicación en </w:t>
            </w:r>
            <w:r w:rsidR="00A91D00">
              <w:rPr>
                <w:rFonts w:ascii="Times New Roman" w:eastAsia="Arial Unicode MS" w:hAnsi="Times New Roman"/>
                <w:sz w:val="22"/>
                <w:szCs w:val="22"/>
                <w:lang w:eastAsia="en-US"/>
              </w:rPr>
              <w:t>pares</w:t>
            </w:r>
            <w:r w:rsidRPr="00584AE9">
              <w:rPr>
                <w:rFonts w:ascii="Times New Roman" w:eastAsia="Arial Unicode MS" w:hAnsi="Times New Roman"/>
                <w:sz w:val="22"/>
                <w:szCs w:val="22"/>
                <w:lang w:eastAsia="en-US"/>
              </w:rPr>
              <w:t xml:space="preserve"> después del mensaje; y unos minutos de compartir sobre su aplicación al inicio del mensaje del domingo siguiente.</w:t>
            </w:r>
          </w:p>
        </w:tc>
      </w:tr>
      <w:tr w:rsidR="00584AE9" w:rsidRPr="00584AE9" w14:paraId="6916956F" w14:textId="77777777" w:rsidTr="0010728E">
        <w:tc>
          <w:tcPr>
            <w:tcW w:w="1350" w:type="dxa"/>
            <w:shd w:val="clear" w:color="auto" w:fill="auto"/>
          </w:tcPr>
          <w:p w14:paraId="62C7303C"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9. Rendición de cuentas</w:t>
            </w:r>
          </w:p>
        </w:tc>
        <w:tc>
          <w:tcPr>
            <w:tcW w:w="1988" w:type="dxa"/>
            <w:shd w:val="clear" w:color="auto" w:fill="auto"/>
          </w:tcPr>
          <w:p w14:paraId="0E926982"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Sin rendición de cuentas de una semana a la otra.</w:t>
            </w:r>
          </w:p>
        </w:tc>
        <w:tc>
          <w:tcPr>
            <w:tcW w:w="2805" w:type="dxa"/>
          </w:tcPr>
          <w:p w14:paraId="21E64F6F" w14:textId="77777777" w:rsidR="00584AE9" w:rsidRPr="00584AE9" w:rsidRDefault="00584AE9" w:rsidP="00584AE9">
            <w:pPr>
              <w:autoSpaceDE w:val="0"/>
              <w:autoSpaceDN w:val="0"/>
              <w:spacing w:line="252" w:lineRule="exact"/>
              <w:contextualSpacing/>
              <w:jc w:val="both"/>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Rendición de cuentas en la reunión semanal / quincenal de líderes con su supervisor / discipulador</w:t>
            </w:r>
          </w:p>
        </w:tc>
        <w:tc>
          <w:tcPr>
            <w:tcW w:w="3037" w:type="dxa"/>
            <w:shd w:val="clear" w:color="auto" w:fill="auto"/>
          </w:tcPr>
          <w:p w14:paraId="1B821970"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Rendición de cuentas en el subgrupo y posiblemente en los minutos antes y después del mensaje dominical, como también en el mentoreo y la consejería.</w:t>
            </w:r>
          </w:p>
        </w:tc>
      </w:tr>
      <w:tr w:rsidR="00584AE9" w:rsidRPr="00584AE9" w14:paraId="2D2C168E" w14:textId="77777777" w:rsidTr="0010728E">
        <w:tc>
          <w:tcPr>
            <w:tcW w:w="1350" w:type="dxa"/>
            <w:shd w:val="clear" w:color="auto" w:fill="auto"/>
          </w:tcPr>
          <w:p w14:paraId="226FA28F"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10. Tareas previas</w:t>
            </w:r>
          </w:p>
        </w:tc>
        <w:tc>
          <w:tcPr>
            <w:tcW w:w="1988" w:type="dxa"/>
            <w:shd w:val="clear" w:color="auto" w:fill="auto"/>
          </w:tcPr>
          <w:p w14:paraId="2FBC1C9F"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Sin cultura de tareas previas.</w:t>
            </w:r>
          </w:p>
        </w:tc>
        <w:tc>
          <w:tcPr>
            <w:tcW w:w="2805" w:type="dxa"/>
          </w:tcPr>
          <w:p w14:paraId="5EA2BCFA"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Tareas para que el líder se prepare para ministrar en la reunión celular o para visitar y acompañar a los miembros</w:t>
            </w:r>
            <w:r w:rsidRPr="00584AE9">
              <w:rPr>
                <w:rFonts w:ascii="Times New Roman" w:eastAsia="Arial Unicode MS" w:hAnsi="Times New Roman"/>
                <w:spacing w:val="-4"/>
                <w:sz w:val="22"/>
                <w:szCs w:val="22"/>
                <w:lang w:eastAsia="en-US"/>
              </w:rPr>
              <w:t>.</w:t>
            </w:r>
          </w:p>
        </w:tc>
        <w:tc>
          <w:tcPr>
            <w:tcW w:w="3037" w:type="dxa"/>
            <w:shd w:val="clear" w:color="auto" w:fill="auto"/>
          </w:tcPr>
          <w:p w14:paraId="2438AC06" w14:textId="77777777" w:rsidR="00584AE9" w:rsidRPr="00584AE9" w:rsidRDefault="00584AE9" w:rsidP="00584AE9">
            <w:pPr>
              <w:autoSpaceDE w:val="0"/>
              <w:autoSpaceDN w:val="0"/>
              <w:spacing w:line="252" w:lineRule="exact"/>
              <w:contextualSpacing/>
              <w:jc w:val="both"/>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 xml:space="preserve">Una cultura de tareas previas: en el culto, en la célula, la </w:t>
            </w:r>
            <w:proofErr w:type="spellStart"/>
            <w:r w:rsidRPr="00584AE9">
              <w:rPr>
                <w:rFonts w:ascii="Times New Roman" w:eastAsia="Arial Unicode MS" w:hAnsi="Times New Roman"/>
                <w:spacing w:val="-4"/>
                <w:sz w:val="22"/>
                <w:szCs w:val="22"/>
                <w:lang w:eastAsia="en-US"/>
              </w:rPr>
              <w:t>conseje</w:t>
            </w:r>
            <w:proofErr w:type="spellEnd"/>
            <w:r w:rsidRPr="00584AE9">
              <w:rPr>
                <w:rFonts w:ascii="Times New Roman" w:eastAsia="Arial Unicode MS" w:hAnsi="Times New Roman"/>
                <w:spacing w:val="-4"/>
                <w:sz w:val="22"/>
                <w:szCs w:val="22"/>
                <w:lang w:eastAsia="en-US"/>
              </w:rPr>
              <w:t>-ría, en retiros y seminarios y eventos especiales (1Co</w:t>
            </w:r>
            <w:r w:rsidRPr="00584AE9">
              <w:rPr>
                <w:rFonts w:ascii="Times New Roman" w:eastAsia="Arial Unicode MS" w:hAnsi="Times New Roman"/>
                <w:sz w:val="22"/>
                <w:szCs w:val="22"/>
                <w:lang w:eastAsia="en-US"/>
              </w:rPr>
              <w:t xml:space="preserve"> 14.26).</w:t>
            </w:r>
          </w:p>
        </w:tc>
      </w:tr>
      <w:tr w:rsidR="00584AE9" w:rsidRPr="00584AE9" w14:paraId="540E846A" w14:textId="77777777" w:rsidTr="0010728E">
        <w:tc>
          <w:tcPr>
            <w:tcW w:w="1350" w:type="dxa"/>
            <w:shd w:val="clear" w:color="auto" w:fill="auto"/>
          </w:tcPr>
          <w:p w14:paraId="0F6A1E28"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11. Escuela bíblica dominical o Escuela de Líderes</w:t>
            </w:r>
          </w:p>
        </w:tc>
        <w:tc>
          <w:tcPr>
            <w:tcW w:w="1988" w:type="dxa"/>
            <w:shd w:val="clear" w:color="auto" w:fill="auto"/>
          </w:tcPr>
          <w:p w14:paraId="75138C77" w14:textId="236CC72F"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Más y más iglesias n</w:t>
            </w:r>
            <w:r w:rsidR="00A91D00">
              <w:rPr>
                <w:rFonts w:ascii="Times New Roman" w:eastAsia="Arial Unicode MS" w:hAnsi="Times New Roman"/>
                <w:sz w:val="22"/>
                <w:szCs w:val="22"/>
                <w:lang w:eastAsia="en-US"/>
              </w:rPr>
              <w:t>o</w:t>
            </w:r>
            <w:r w:rsidRPr="00584AE9">
              <w:rPr>
                <w:rFonts w:ascii="Times New Roman" w:eastAsia="Arial Unicode MS" w:hAnsi="Times New Roman"/>
                <w:sz w:val="22"/>
                <w:szCs w:val="22"/>
                <w:lang w:eastAsia="en-US"/>
              </w:rPr>
              <w:t xml:space="preserve"> l</w:t>
            </w:r>
            <w:r w:rsidR="00A91D00">
              <w:rPr>
                <w:rFonts w:ascii="Times New Roman" w:eastAsia="Arial Unicode MS" w:hAnsi="Times New Roman"/>
                <w:sz w:val="22"/>
                <w:szCs w:val="22"/>
                <w:lang w:eastAsia="en-US"/>
              </w:rPr>
              <w:t>as</w:t>
            </w:r>
            <w:r w:rsidRPr="00584AE9">
              <w:rPr>
                <w:rFonts w:ascii="Times New Roman" w:eastAsia="Arial Unicode MS" w:hAnsi="Times New Roman"/>
                <w:sz w:val="22"/>
                <w:szCs w:val="22"/>
                <w:lang w:eastAsia="en-US"/>
              </w:rPr>
              <w:t xml:space="preserve"> tiene</w:t>
            </w:r>
            <w:r w:rsidR="00A91D00">
              <w:rPr>
                <w:rFonts w:ascii="Times New Roman" w:eastAsia="Arial Unicode MS" w:hAnsi="Times New Roman"/>
                <w:sz w:val="22"/>
                <w:szCs w:val="22"/>
                <w:lang w:eastAsia="en-US"/>
              </w:rPr>
              <w:t>n</w:t>
            </w:r>
            <w:r w:rsidRPr="00584AE9">
              <w:rPr>
                <w:rFonts w:ascii="Times New Roman" w:eastAsia="Arial Unicode MS" w:hAnsi="Times New Roman"/>
                <w:sz w:val="22"/>
                <w:szCs w:val="22"/>
                <w:lang w:eastAsia="en-US"/>
              </w:rPr>
              <w:t>. Donde existe, hay un enfoque e</w:t>
            </w:r>
            <w:r w:rsidR="00A91D00">
              <w:rPr>
                <w:rFonts w:ascii="Times New Roman" w:eastAsia="Arial Unicode MS" w:hAnsi="Times New Roman"/>
                <w:sz w:val="22"/>
                <w:szCs w:val="22"/>
                <w:lang w:eastAsia="en-US"/>
              </w:rPr>
              <w:t>n</w:t>
            </w:r>
            <w:r w:rsidRPr="00584AE9">
              <w:rPr>
                <w:rFonts w:ascii="Times New Roman" w:eastAsia="Arial Unicode MS" w:hAnsi="Times New Roman"/>
                <w:sz w:val="22"/>
                <w:szCs w:val="22"/>
                <w:lang w:eastAsia="en-US"/>
              </w:rPr>
              <w:t xml:space="preserve"> contenido.</w:t>
            </w:r>
          </w:p>
        </w:tc>
        <w:tc>
          <w:tcPr>
            <w:tcW w:w="2805" w:type="dxa"/>
          </w:tcPr>
          <w:p w14:paraId="0A00AA51"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Estudios con buen contenido para el crecimiento de las personas. Intenta vincular eso con las vidas de las personas y su liderazgo en la célula.</w:t>
            </w:r>
          </w:p>
        </w:tc>
        <w:tc>
          <w:tcPr>
            <w:tcW w:w="3037" w:type="dxa"/>
            <w:shd w:val="clear" w:color="auto" w:fill="auto"/>
          </w:tcPr>
          <w:p w14:paraId="5692AD48" w14:textId="0C0101EB"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Con discipulado, con subgrupos, relacionamientos comprometidos, tareas previas, aplicación</w:t>
            </w:r>
            <w:r w:rsidRPr="00584AE9">
              <w:rPr>
                <w:rFonts w:ascii="Times New Roman" w:eastAsia="Arial Unicode MS" w:hAnsi="Times New Roman"/>
                <w:sz w:val="22"/>
                <w:szCs w:val="22"/>
                <w:lang w:eastAsia="en-US"/>
              </w:rPr>
              <w:t xml:space="preserve"> y rendición de cuentas.</w:t>
            </w:r>
          </w:p>
        </w:tc>
      </w:tr>
      <w:tr w:rsidR="00584AE9" w:rsidRPr="00584AE9" w14:paraId="066ED0D2" w14:textId="77777777" w:rsidTr="0010728E">
        <w:tc>
          <w:tcPr>
            <w:tcW w:w="1350" w:type="dxa"/>
            <w:shd w:val="clear" w:color="auto" w:fill="auto"/>
          </w:tcPr>
          <w:p w14:paraId="4BFAA781"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 xml:space="preserve">12. </w:t>
            </w:r>
            <w:proofErr w:type="spellStart"/>
            <w:r w:rsidRPr="00584AE9">
              <w:rPr>
                <w:rFonts w:ascii="Times New Roman" w:hAnsi="Times New Roman"/>
                <w:spacing w:val="-4"/>
                <w:sz w:val="22"/>
                <w:szCs w:val="22"/>
                <w:bdr w:val="nil"/>
              </w:rPr>
              <w:t>Creci</w:t>
            </w:r>
            <w:proofErr w:type="spellEnd"/>
            <w:r w:rsidRPr="00584AE9">
              <w:rPr>
                <w:rFonts w:ascii="Times New Roman" w:hAnsi="Times New Roman"/>
                <w:spacing w:val="-4"/>
                <w:sz w:val="22"/>
                <w:szCs w:val="22"/>
                <w:bdr w:val="nil"/>
              </w:rPr>
              <w:t>-miento numérico</w:t>
            </w:r>
          </w:p>
        </w:tc>
        <w:tc>
          <w:tcPr>
            <w:tcW w:w="1988" w:type="dxa"/>
            <w:shd w:val="clear" w:color="auto" w:fill="auto"/>
          </w:tcPr>
          <w:p w14:paraId="69F8E743"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 xml:space="preserve">Mentalidad de adicionar. </w:t>
            </w:r>
            <w:r w:rsidRPr="00584AE9">
              <w:rPr>
                <w:rFonts w:ascii="Times New Roman" w:eastAsia="Arial Unicode MS" w:hAnsi="Times New Roman"/>
                <w:spacing w:val="-4"/>
                <w:sz w:val="22"/>
                <w:szCs w:val="22"/>
                <w:lang w:eastAsia="en-US"/>
              </w:rPr>
              <w:t>Crecimiento pequeño.</w:t>
            </w:r>
          </w:p>
        </w:tc>
        <w:tc>
          <w:tcPr>
            <w:tcW w:w="2805" w:type="dxa"/>
          </w:tcPr>
          <w:p w14:paraId="0CCCE8A8"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Deseo de crecimiento numérico. A veces acompañado de cuidados y tiempo para madurar.</w:t>
            </w:r>
          </w:p>
        </w:tc>
        <w:tc>
          <w:tcPr>
            <w:tcW w:w="3037" w:type="dxa"/>
            <w:shd w:val="clear" w:color="auto" w:fill="auto"/>
          </w:tcPr>
          <w:p w14:paraId="2C063D6A"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Iglesia misional. Mentalidad de multiplicar. Evangelismo y discipulado integrado y bien intencional.</w:t>
            </w:r>
          </w:p>
        </w:tc>
      </w:tr>
      <w:tr w:rsidR="00584AE9" w:rsidRPr="00584AE9" w14:paraId="407E0809" w14:textId="77777777" w:rsidTr="0010728E">
        <w:tc>
          <w:tcPr>
            <w:tcW w:w="1350" w:type="dxa"/>
            <w:shd w:val="clear" w:color="auto" w:fill="auto"/>
          </w:tcPr>
          <w:p w14:paraId="644DBC70" w14:textId="77777777" w:rsidR="00584AE9" w:rsidRPr="00584AE9" w:rsidRDefault="00584AE9" w:rsidP="00584AE9">
            <w:pPr>
              <w:pBdr>
                <w:top w:val="nil"/>
                <w:left w:val="nil"/>
                <w:bottom w:val="nil"/>
                <w:right w:val="nil"/>
                <w:between w:val="nil"/>
                <w:bar w:val="nil"/>
              </w:pBdr>
              <w:spacing w:line="252" w:lineRule="exact"/>
              <w:ind w:left="216" w:hanging="216"/>
              <w:rPr>
                <w:rFonts w:ascii="Times New Roman" w:hAnsi="Times New Roman"/>
                <w:spacing w:val="-4"/>
                <w:sz w:val="22"/>
                <w:szCs w:val="22"/>
                <w:bdr w:val="nil"/>
              </w:rPr>
            </w:pPr>
            <w:r w:rsidRPr="00584AE9">
              <w:rPr>
                <w:rFonts w:ascii="Times New Roman" w:hAnsi="Times New Roman"/>
                <w:spacing w:val="-4"/>
                <w:sz w:val="22"/>
                <w:szCs w:val="22"/>
                <w:bdr w:val="nil"/>
              </w:rPr>
              <w:t xml:space="preserve">13. </w:t>
            </w:r>
            <w:proofErr w:type="spellStart"/>
            <w:r w:rsidRPr="00584AE9">
              <w:rPr>
                <w:rFonts w:ascii="Times New Roman" w:hAnsi="Times New Roman"/>
                <w:spacing w:val="-4"/>
                <w:sz w:val="22"/>
                <w:szCs w:val="22"/>
                <w:bdr w:val="nil"/>
              </w:rPr>
              <w:t>Presu</w:t>
            </w:r>
            <w:proofErr w:type="spellEnd"/>
            <w:r w:rsidRPr="00584AE9">
              <w:rPr>
                <w:rFonts w:ascii="Times New Roman" w:hAnsi="Times New Roman"/>
                <w:spacing w:val="-4"/>
                <w:sz w:val="22"/>
                <w:szCs w:val="22"/>
                <w:bdr w:val="nil"/>
              </w:rPr>
              <w:t>-puesto de la iglesia</w:t>
            </w:r>
          </w:p>
        </w:tc>
        <w:tc>
          <w:tcPr>
            <w:tcW w:w="1988" w:type="dxa"/>
            <w:shd w:val="clear" w:color="auto" w:fill="auto"/>
          </w:tcPr>
          <w:p w14:paraId="1542FEB7" w14:textId="1356B52B"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 xml:space="preserve">Prioriza el </w:t>
            </w:r>
            <w:r w:rsidR="00A91D00">
              <w:rPr>
                <w:rFonts w:ascii="Times New Roman" w:eastAsia="Arial Unicode MS" w:hAnsi="Times New Roman"/>
                <w:sz w:val="22"/>
                <w:szCs w:val="22"/>
                <w:lang w:eastAsia="en-US"/>
              </w:rPr>
              <w:t>edificio</w:t>
            </w:r>
            <w:r w:rsidRPr="00584AE9">
              <w:rPr>
                <w:rFonts w:ascii="Times New Roman" w:eastAsia="Arial Unicode MS" w:hAnsi="Times New Roman"/>
                <w:sz w:val="22"/>
                <w:szCs w:val="22"/>
                <w:lang w:eastAsia="en-US"/>
              </w:rPr>
              <w:t xml:space="preserve"> y los pro</w:t>
            </w:r>
            <w:r w:rsidRPr="00584AE9">
              <w:rPr>
                <w:rFonts w:ascii="Times New Roman" w:eastAsia="Arial Unicode MS" w:hAnsi="Times New Roman"/>
                <w:spacing w:val="-4"/>
                <w:sz w:val="22"/>
                <w:szCs w:val="22"/>
                <w:lang w:eastAsia="en-US"/>
              </w:rPr>
              <w:t>gra</w:t>
            </w:r>
            <w:r w:rsidRPr="00584AE9">
              <w:rPr>
                <w:rFonts w:ascii="Times New Roman" w:eastAsia="Arial Unicode MS" w:hAnsi="Times New Roman"/>
                <w:sz w:val="22"/>
                <w:szCs w:val="22"/>
                <w:lang w:eastAsia="en-US"/>
              </w:rPr>
              <w:t>mas de la iglesia.</w:t>
            </w:r>
          </w:p>
        </w:tc>
        <w:tc>
          <w:tcPr>
            <w:tcW w:w="2805" w:type="dxa"/>
          </w:tcPr>
          <w:p w14:paraId="463266C8"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pacing w:val="-4"/>
                <w:sz w:val="22"/>
                <w:szCs w:val="22"/>
                <w:lang w:eastAsia="en-US"/>
              </w:rPr>
              <w:t>Dividido entre el cuidado del edificio y las diversas acciones destinadas a la evangelización y la misión.</w:t>
            </w:r>
          </w:p>
        </w:tc>
        <w:tc>
          <w:tcPr>
            <w:tcW w:w="3037" w:type="dxa"/>
            <w:shd w:val="clear" w:color="auto" w:fill="auto"/>
          </w:tcPr>
          <w:p w14:paraId="169DD842" w14:textId="77777777" w:rsidR="00584AE9" w:rsidRPr="00584AE9" w:rsidRDefault="00584AE9" w:rsidP="00584AE9">
            <w:pPr>
              <w:autoSpaceDE w:val="0"/>
              <w:autoSpaceDN w:val="0"/>
              <w:spacing w:line="252" w:lineRule="exact"/>
              <w:contextualSpacing/>
              <w:rPr>
                <w:rFonts w:ascii="Times New Roman" w:eastAsia="Arial Unicode MS" w:hAnsi="Times New Roman"/>
                <w:sz w:val="22"/>
                <w:szCs w:val="22"/>
                <w:lang w:eastAsia="en-US"/>
              </w:rPr>
            </w:pPr>
            <w:r w:rsidRPr="00584AE9">
              <w:rPr>
                <w:rFonts w:ascii="Times New Roman" w:eastAsia="Arial Unicode MS" w:hAnsi="Times New Roman"/>
                <w:sz w:val="22"/>
                <w:szCs w:val="22"/>
                <w:lang w:eastAsia="en-US"/>
              </w:rPr>
              <w:t>Prioriza hacer discípulos, evangelismo y misiones.</w:t>
            </w:r>
          </w:p>
        </w:tc>
      </w:tr>
    </w:tbl>
    <w:p w14:paraId="3E07139E" w14:textId="77777777" w:rsidR="00584AE9" w:rsidRPr="00584AE9" w:rsidRDefault="00584AE9" w:rsidP="00584AE9">
      <w:pPr>
        <w:spacing w:line="252" w:lineRule="exact"/>
        <w:rPr>
          <w:rFonts w:ascii="Times New Roman" w:eastAsia="Times New Roman" w:hAnsi="Times New Roman"/>
          <w:bCs/>
          <w:color w:val="000000"/>
        </w:rPr>
      </w:pPr>
    </w:p>
    <w:p w14:paraId="30885FC7" w14:textId="5CB03AC2" w:rsidR="00584AE9" w:rsidRPr="00584AE9" w:rsidRDefault="00584AE9" w:rsidP="00584AE9">
      <w:pPr>
        <w:spacing w:line="252" w:lineRule="exact"/>
        <w:rPr>
          <w:rFonts w:ascii="Times New Roman" w:eastAsia="Times New Roman" w:hAnsi="Times New Roman"/>
          <w:bCs/>
          <w:color w:val="000000"/>
        </w:rPr>
      </w:pPr>
      <w:r w:rsidRPr="00584AE9">
        <w:rPr>
          <w:rFonts w:ascii="Times New Roman" w:eastAsia="Times New Roman" w:hAnsi="Times New Roman"/>
          <w:bCs/>
          <w:color w:val="000000"/>
        </w:rPr>
        <w:t>Par</w:t>
      </w:r>
      <w:r w:rsidR="00A91D00">
        <w:rPr>
          <w:rFonts w:ascii="Times New Roman" w:eastAsia="Times New Roman" w:hAnsi="Times New Roman"/>
          <w:bCs/>
          <w:color w:val="000000"/>
        </w:rPr>
        <w:t>e</w:t>
      </w:r>
      <w:r w:rsidRPr="00584AE9">
        <w:rPr>
          <w:rFonts w:ascii="Times New Roman" w:eastAsia="Times New Roman" w:hAnsi="Times New Roman"/>
          <w:bCs/>
          <w:color w:val="000000"/>
        </w:rPr>
        <w:t xml:space="preserve"> para escuchar a Dios. ¿Qué </w:t>
      </w:r>
      <w:r w:rsidR="00A91D00">
        <w:rPr>
          <w:rFonts w:ascii="Times New Roman" w:eastAsia="Times New Roman" w:hAnsi="Times New Roman"/>
          <w:bCs/>
          <w:color w:val="000000"/>
        </w:rPr>
        <w:t xml:space="preserve">es </w:t>
      </w:r>
      <w:r w:rsidRPr="00584AE9">
        <w:rPr>
          <w:rFonts w:ascii="Times New Roman" w:eastAsia="Times New Roman" w:hAnsi="Times New Roman"/>
          <w:bCs/>
          <w:color w:val="000000"/>
        </w:rPr>
        <w:t xml:space="preserve">lo </w:t>
      </w:r>
      <w:r w:rsidR="00A91D00">
        <w:rPr>
          <w:rFonts w:ascii="Times New Roman" w:eastAsia="Times New Roman" w:hAnsi="Times New Roman"/>
          <w:bCs/>
          <w:color w:val="000000"/>
        </w:rPr>
        <w:t xml:space="preserve">que le </w:t>
      </w:r>
      <w:r w:rsidRPr="00584AE9">
        <w:rPr>
          <w:rFonts w:ascii="Times New Roman" w:eastAsia="Times New Roman" w:hAnsi="Times New Roman"/>
          <w:bCs/>
          <w:color w:val="000000"/>
        </w:rPr>
        <w:t>está diciendo, basándose en su autoevaluación?</w:t>
      </w:r>
    </w:p>
    <w:p w14:paraId="7ACF24CA" w14:textId="77777777" w:rsidR="00584AE9" w:rsidRPr="00584AE9" w:rsidRDefault="00584AE9" w:rsidP="00584AE9">
      <w:pPr>
        <w:shd w:val="clear" w:color="auto" w:fill="FFFFFF"/>
        <w:ind w:left="288"/>
        <w:rPr>
          <w:rFonts w:ascii="Times New Roman" w:eastAsia="Arial Unicode MS" w:hAnsi="Times New Roman"/>
          <w:lang w:eastAsia="en-US"/>
        </w:rPr>
      </w:pPr>
    </w:p>
    <w:p w14:paraId="77C34EDE" w14:textId="77777777" w:rsidR="00584AE9" w:rsidRPr="00584AE9" w:rsidRDefault="00584AE9" w:rsidP="00584AE9">
      <w:pPr>
        <w:rPr>
          <w:rFonts w:ascii="Times New Roman" w:hAnsi="Times New Roman"/>
        </w:rPr>
      </w:pPr>
    </w:p>
    <w:p w14:paraId="3F4BEE1E" w14:textId="503CF434" w:rsidR="00B55378" w:rsidRPr="00584AE9" w:rsidRDefault="00B55378" w:rsidP="00584AE9">
      <w:pPr>
        <w:rPr>
          <w:rFonts w:ascii="Times New Roman" w:hAnsi="Times New Roman"/>
        </w:rPr>
      </w:pPr>
    </w:p>
    <w:sectPr w:rsidR="00B55378" w:rsidRPr="00584AE9" w:rsidSect="001736D9">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22550" w14:textId="77777777" w:rsidR="00CA2E13" w:rsidRDefault="00CA2E13">
      <w:r>
        <w:separator/>
      </w:r>
    </w:p>
  </w:endnote>
  <w:endnote w:type="continuationSeparator" w:id="0">
    <w:p w14:paraId="68B63FC3" w14:textId="77777777" w:rsidR="00CA2E13" w:rsidRDefault="00CA2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00002A87" w:usb1="80000000" w:usb2="00000008" w:usb3="00000000" w:csb0="000000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688D9D" w14:textId="77777777" w:rsidR="00A91D00" w:rsidRDefault="00A91D0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5AAAC56C" w:rsidR="00505A11" w:rsidRPr="00584AE9" w:rsidRDefault="00584AE9" w:rsidP="00584AE9">
    <w:pPr>
      <w:pStyle w:val="Piedepgina"/>
      <w:rPr>
        <w:rFonts w:ascii="Times New Roman" w:hAnsi="Times New Roman"/>
        <w:i/>
        <w:iCs/>
        <w:sz w:val="20"/>
        <w:szCs w:val="20"/>
        <w:lang w:val="es-ES"/>
      </w:rPr>
    </w:pPr>
    <w:r w:rsidRPr="00584AE9">
      <w:rPr>
        <w:rFonts w:ascii="Times New Roman" w:hAnsi="Times New Roman"/>
        <w:i/>
        <w:iCs/>
        <w:sz w:val="20"/>
        <w:szCs w:val="20"/>
        <w:lang w:val="es-ES"/>
      </w:rPr>
      <w:t xml:space="preserve">David Kornfield, Perfil de iglesia no-discipuladora, </w:t>
    </w:r>
    <w:proofErr w:type="spellStart"/>
    <w:r w:rsidRPr="00584AE9">
      <w:rPr>
        <w:rFonts w:ascii="Times New Roman" w:hAnsi="Times New Roman"/>
        <w:i/>
        <w:iCs/>
        <w:sz w:val="20"/>
        <w:szCs w:val="20"/>
        <w:lang w:val="es-ES"/>
      </w:rPr>
      <w:t>pré</w:t>
    </w:r>
    <w:proofErr w:type="spellEnd"/>
    <w:r w:rsidRPr="00584AE9">
      <w:rPr>
        <w:rFonts w:ascii="Times New Roman" w:hAnsi="Times New Roman"/>
        <w:i/>
        <w:iCs/>
        <w:sz w:val="20"/>
        <w:szCs w:val="20"/>
        <w:lang w:val="es-ES"/>
      </w:rPr>
      <w:t>-discipuladora y discipuladora, 20/10/2020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B0ECF" w14:textId="77777777" w:rsidR="00A91D00" w:rsidRDefault="00A91D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AA415" w14:textId="77777777" w:rsidR="00CA2E13" w:rsidRDefault="00CA2E13">
      <w:r>
        <w:separator/>
      </w:r>
    </w:p>
  </w:footnote>
  <w:footnote w:type="continuationSeparator" w:id="0">
    <w:p w14:paraId="055CD90E" w14:textId="77777777" w:rsidR="00CA2E13" w:rsidRDefault="00CA2E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5247"/>
    <w:multiLevelType w:val="hybridMultilevel"/>
    <w:tmpl w:val="726C3B38"/>
    <w:lvl w:ilvl="0" w:tplc="3E9688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A0786"/>
    <w:multiLevelType w:val="hybridMultilevel"/>
    <w:tmpl w:val="7DC42E4E"/>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D7D227A"/>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E3E0617"/>
    <w:multiLevelType w:val="hybridMultilevel"/>
    <w:tmpl w:val="108872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CC5903"/>
    <w:multiLevelType w:val="hybridMultilevel"/>
    <w:tmpl w:val="36E8BDB2"/>
    <w:lvl w:ilvl="0" w:tplc="F4C4A1F0">
      <w:start w:val="1"/>
      <w:numFmt w:val="upp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5" w15:restartNumberingAfterBreak="0">
    <w:nsid w:val="12493CD2"/>
    <w:multiLevelType w:val="hybridMultilevel"/>
    <w:tmpl w:val="22B86F0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5342D6D"/>
    <w:multiLevelType w:val="hybridMultilevel"/>
    <w:tmpl w:val="BAE6C34C"/>
    <w:lvl w:ilvl="0" w:tplc="0C0A0001">
      <w:start w:val="1"/>
      <w:numFmt w:val="bullet"/>
      <w:lvlText w:val=""/>
      <w:lvlJc w:val="left"/>
      <w:pPr>
        <w:ind w:left="984" w:hanging="360"/>
      </w:pPr>
      <w:rPr>
        <w:rFonts w:ascii="Symbol" w:hAnsi="Symbol" w:hint="default"/>
      </w:rPr>
    </w:lvl>
    <w:lvl w:ilvl="1" w:tplc="0C0A0003" w:tentative="1">
      <w:start w:val="1"/>
      <w:numFmt w:val="bullet"/>
      <w:lvlText w:val="o"/>
      <w:lvlJc w:val="left"/>
      <w:pPr>
        <w:ind w:left="1704" w:hanging="360"/>
      </w:pPr>
      <w:rPr>
        <w:rFonts w:ascii="Courier New" w:hAnsi="Courier New" w:hint="default"/>
      </w:rPr>
    </w:lvl>
    <w:lvl w:ilvl="2" w:tplc="0C0A0005" w:tentative="1">
      <w:start w:val="1"/>
      <w:numFmt w:val="bullet"/>
      <w:lvlText w:val=""/>
      <w:lvlJc w:val="left"/>
      <w:pPr>
        <w:ind w:left="2424" w:hanging="360"/>
      </w:pPr>
      <w:rPr>
        <w:rFonts w:ascii="Wingdings" w:hAnsi="Wingdings" w:hint="default"/>
      </w:rPr>
    </w:lvl>
    <w:lvl w:ilvl="3" w:tplc="0C0A0001" w:tentative="1">
      <w:start w:val="1"/>
      <w:numFmt w:val="bullet"/>
      <w:lvlText w:val=""/>
      <w:lvlJc w:val="left"/>
      <w:pPr>
        <w:ind w:left="3144" w:hanging="360"/>
      </w:pPr>
      <w:rPr>
        <w:rFonts w:ascii="Symbol" w:hAnsi="Symbol" w:hint="default"/>
      </w:rPr>
    </w:lvl>
    <w:lvl w:ilvl="4" w:tplc="0C0A0003" w:tentative="1">
      <w:start w:val="1"/>
      <w:numFmt w:val="bullet"/>
      <w:lvlText w:val="o"/>
      <w:lvlJc w:val="left"/>
      <w:pPr>
        <w:ind w:left="3864" w:hanging="360"/>
      </w:pPr>
      <w:rPr>
        <w:rFonts w:ascii="Courier New" w:hAnsi="Courier New" w:hint="default"/>
      </w:rPr>
    </w:lvl>
    <w:lvl w:ilvl="5" w:tplc="0C0A0005" w:tentative="1">
      <w:start w:val="1"/>
      <w:numFmt w:val="bullet"/>
      <w:lvlText w:val=""/>
      <w:lvlJc w:val="left"/>
      <w:pPr>
        <w:ind w:left="4584" w:hanging="360"/>
      </w:pPr>
      <w:rPr>
        <w:rFonts w:ascii="Wingdings" w:hAnsi="Wingdings" w:hint="default"/>
      </w:rPr>
    </w:lvl>
    <w:lvl w:ilvl="6" w:tplc="0C0A0001" w:tentative="1">
      <w:start w:val="1"/>
      <w:numFmt w:val="bullet"/>
      <w:lvlText w:val=""/>
      <w:lvlJc w:val="left"/>
      <w:pPr>
        <w:ind w:left="5304" w:hanging="360"/>
      </w:pPr>
      <w:rPr>
        <w:rFonts w:ascii="Symbol" w:hAnsi="Symbol" w:hint="default"/>
      </w:rPr>
    </w:lvl>
    <w:lvl w:ilvl="7" w:tplc="0C0A0003" w:tentative="1">
      <w:start w:val="1"/>
      <w:numFmt w:val="bullet"/>
      <w:lvlText w:val="o"/>
      <w:lvlJc w:val="left"/>
      <w:pPr>
        <w:ind w:left="6024" w:hanging="360"/>
      </w:pPr>
      <w:rPr>
        <w:rFonts w:ascii="Courier New" w:hAnsi="Courier New" w:hint="default"/>
      </w:rPr>
    </w:lvl>
    <w:lvl w:ilvl="8" w:tplc="0C0A0005" w:tentative="1">
      <w:start w:val="1"/>
      <w:numFmt w:val="bullet"/>
      <w:lvlText w:val=""/>
      <w:lvlJc w:val="left"/>
      <w:pPr>
        <w:ind w:left="6744" w:hanging="360"/>
      </w:pPr>
      <w:rPr>
        <w:rFonts w:ascii="Wingdings" w:hAnsi="Wingdings" w:hint="default"/>
      </w:rPr>
    </w:lvl>
  </w:abstractNum>
  <w:abstractNum w:abstractNumId="7"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2E1248"/>
    <w:multiLevelType w:val="hybridMultilevel"/>
    <w:tmpl w:val="D5802A86"/>
    <w:lvl w:ilvl="0" w:tplc="A4329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A645BD"/>
    <w:multiLevelType w:val="hybridMultilevel"/>
    <w:tmpl w:val="59324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4D3B13"/>
    <w:multiLevelType w:val="hybridMultilevel"/>
    <w:tmpl w:val="1AD8243A"/>
    <w:lvl w:ilvl="0" w:tplc="040A0011">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6F66A1B"/>
    <w:multiLevelType w:val="hybridMultilevel"/>
    <w:tmpl w:val="974264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062A11"/>
    <w:multiLevelType w:val="hybridMultilevel"/>
    <w:tmpl w:val="43D23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A2D8B"/>
    <w:multiLevelType w:val="hybridMultilevel"/>
    <w:tmpl w:val="F1E8E0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7363FE"/>
    <w:multiLevelType w:val="hybridMultilevel"/>
    <w:tmpl w:val="C452F3EC"/>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33F47DB"/>
    <w:multiLevelType w:val="hybridMultilevel"/>
    <w:tmpl w:val="A5762922"/>
    <w:lvl w:ilvl="0" w:tplc="04090011">
      <w:start w:val="1"/>
      <w:numFmt w:val="decimal"/>
      <w:lvlText w:val="%1)"/>
      <w:lvlJc w:val="left"/>
      <w:pPr>
        <w:ind w:left="720" w:hanging="360"/>
      </w:pPr>
    </w:lvl>
    <w:lvl w:ilvl="1" w:tplc="B828466A">
      <w:start w:val="1"/>
      <w:numFmt w:val="decimal"/>
      <w:lvlText w:val="%2)"/>
      <w:lvlJc w:val="left"/>
      <w:pPr>
        <w:ind w:left="720" w:hanging="360"/>
      </w:pPr>
      <w:rPr>
        <w:rFonts w:hint="default"/>
      </w:rPr>
    </w:lvl>
    <w:lvl w:ilvl="2" w:tplc="FFFFFFFF">
      <w:start w:val="1"/>
      <w:numFmt w:val="upperLetter"/>
      <w:lvlText w:val="%3."/>
      <w:lvlJc w:val="left"/>
      <w:pPr>
        <w:ind w:left="1620" w:hanging="360"/>
      </w:pPr>
      <w:rPr>
        <w:rFonts w:hint="default"/>
      </w:rPr>
    </w:lvl>
    <w:lvl w:ilvl="3" w:tplc="4C502DF0">
      <w:start w:val="1"/>
      <w:numFmt w:val="decimal"/>
      <w:lvlText w:val="%4)"/>
      <w:lvlJc w:val="left"/>
      <w:pPr>
        <w:ind w:left="2160" w:hanging="360"/>
      </w:pPr>
      <w:rPr>
        <w:rFonts w:hint="default"/>
      </w:r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9" w15:restartNumberingAfterBreak="0">
    <w:nsid w:val="340A2192"/>
    <w:multiLevelType w:val="hybridMultilevel"/>
    <w:tmpl w:val="883616EC"/>
    <w:lvl w:ilvl="0" w:tplc="DDFEE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6A50DD"/>
    <w:multiLevelType w:val="hybridMultilevel"/>
    <w:tmpl w:val="C9A07418"/>
    <w:lvl w:ilvl="0" w:tplc="5FF0F5F0">
      <w:start w:val="1"/>
      <w:numFmt w:val="decimal"/>
      <w:lvlText w:val="%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DC56E8"/>
    <w:multiLevelType w:val="hybridMultilevel"/>
    <w:tmpl w:val="E460F170"/>
    <w:lvl w:ilvl="0" w:tplc="436E4D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0D03E1"/>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3" w15:restartNumberingAfterBreak="0">
    <w:nsid w:val="3A631F37"/>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AE35692"/>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458F30BD"/>
    <w:multiLevelType w:val="hybridMultilevel"/>
    <w:tmpl w:val="939E8828"/>
    <w:lvl w:ilvl="0" w:tplc="CB4CD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4726C6"/>
    <w:multiLevelType w:val="hybridMultilevel"/>
    <w:tmpl w:val="1568B188"/>
    <w:lvl w:ilvl="0" w:tplc="719036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FD60D44"/>
    <w:multiLevelType w:val="hybridMultilevel"/>
    <w:tmpl w:val="6234F536"/>
    <w:lvl w:ilvl="0" w:tplc="4B161B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0A540D"/>
    <w:multiLevelType w:val="hybridMultilevel"/>
    <w:tmpl w:val="7A626730"/>
    <w:lvl w:ilvl="0" w:tplc="0409000F">
      <w:start w:val="1"/>
      <w:numFmt w:val="decimal"/>
      <w:lvlText w:val="%1."/>
      <w:lvlJc w:val="left"/>
      <w:pPr>
        <w:ind w:left="720" w:hanging="360"/>
      </w:pPr>
    </w:lvl>
    <w:lvl w:ilvl="1" w:tplc="B828466A">
      <w:start w:val="1"/>
      <w:numFmt w:val="decimal"/>
      <w:lvlText w:val="%2)"/>
      <w:lvlJc w:val="left"/>
      <w:pPr>
        <w:ind w:left="1080" w:hanging="360"/>
      </w:pPr>
      <w:rPr>
        <w:rFonts w:hint="default"/>
      </w:r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29C69F4"/>
    <w:multiLevelType w:val="hybridMultilevel"/>
    <w:tmpl w:val="56D0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2A0DE3"/>
    <w:multiLevelType w:val="hybridMultilevel"/>
    <w:tmpl w:val="BD68C8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C9E6D4F"/>
    <w:multiLevelType w:val="hybridMultilevel"/>
    <w:tmpl w:val="7460F7B6"/>
    <w:lvl w:ilvl="0" w:tplc="040A000F">
      <w:start w:val="1"/>
      <w:numFmt w:val="decimal"/>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A60D88"/>
    <w:multiLevelType w:val="hybridMultilevel"/>
    <w:tmpl w:val="7E6455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D155EA"/>
    <w:multiLevelType w:val="hybridMultilevel"/>
    <w:tmpl w:val="BE880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875B0E"/>
    <w:multiLevelType w:val="hybridMultilevel"/>
    <w:tmpl w:val="1ED40960"/>
    <w:lvl w:ilvl="0" w:tplc="47F4E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065135"/>
    <w:multiLevelType w:val="hybridMultilevel"/>
    <w:tmpl w:val="EBAA9876"/>
    <w:lvl w:ilvl="0" w:tplc="F4863A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8" w15:restartNumberingAfterBreak="0">
    <w:nsid w:val="69B47EE5"/>
    <w:multiLevelType w:val="hybridMultilevel"/>
    <w:tmpl w:val="902C8132"/>
    <w:lvl w:ilvl="0" w:tplc="5470AB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0" w15:restartNumberingAfterBreak="0">
    <w:nsid w:val="6B073522"/>
    <w:multiLevelType w:val="hybridMultilevel"/>
    <w:tmpl w:val="AF0CE004"/>
    <w:lvl w:ilvl="0" w:tplc="72E4040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C5843E2"/>
    <w:multiLevelType w:val="hybridMultilevel"/>
    <w:tmpl w:val="68FCFA12"/>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6D62112B"/>
    <w:multiLevelType w:val="hybridMultilevel"/>
    <w:tmpl w:val="936AC9F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4" w15:restartNumberingAfterBreak="0">
    <w:nsid w:val="73804D69"/>
    <w:multiLevelType w:val="hybridMultilevel"/>
    <w:tmpl w:val="A344FF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4466194"/>
    <w:multiLevelType w:val="multilevel"/>
    <w:tmpl w:val="6AD8616C"/>
    <w:lvl w:ilvl="0">
      <w:start w:val="1"/>
      <w:numFmt w:val="decimal"/>
      <w:lvlText w:val="%1."/>
      <w:lvlJc w:val="left"/>
      <w:pPr>
        <w:ind w:left="360" w:hanging="360"/>
      </w:pPr>
    </w:lvl>
    <w:lvl w:ilvl="1">
      <w:start w:val="1"/>
      <w:numFmt w:val="decimal"/>
      <w:lvlText w:val="%2)"/>
      <w:lvlJc w:val="left"/>
      <w:pPr>
        <w:ind w:left="1080" w:hanging="360"/>
      </w:pPr>
    </w:lvl>
    <w:lvl w:ilvl="2">
      <w:start w:val="1"/>
      <w:numFmt w:val="upperLetter"/>
      <w:lvlText w:val="%3."/>
      <w:lvlJc w:val="left"/>
      <w:pPr>
        <w:ind w:left="198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79B20383"/>
    <w:multiLevelType w:val="hybridMultilevel"/>
    <w:tmpl w:val="C9960DFE"/>
    <w:lvl w:ilvl="0" w:tplc="5FF0F5F0">
      <w:start w:val="1"/>
      <w:numFmt w:val="decimal"/>
      <w:lvlText w:val="%1."/>
      <w:lvlJc w:val="left"/>
      <w:pPr>
        <w:ind w:left="648" w:hanging="360"/>
      </w:pPr>
      <w:rPr>
        <w:rFonts w:ascii="Times New Roman" w:hAnsi="Times New Roman" w:hint="default"/>
        <w:b w:val="0"/>
        <w:i w:val="0"/>
        <w:sz w:val="24"/>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7" w15:restartNumberingAfterBreak="0">
    <w:nsid w:val="7E334985"/>
    <w:multiLevelType w:val="hybridMultilevel"/>
    <w:tmpl w:val="D1F437C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1"/>
  </w:num>
  <w:num w:numId="2">
    <w:abstractNumId w:val="10"/>
  </w:num>
  <w:num w:numId="3">
    <w:abstractNumId w:val="7"/>
  </w:num>
  <w:num w:numId="4">
    <w:abstractNumId w:val="31"/>
  </w:num>
  <w:num w:numId="5">
    <w:abstractNumId w:val="8"/>
  </w:num>
  <w:num w:numId="6">
    <w:abstractNumId w:val="11"/>
  </w:num>
  <w:num w:numId="7">
    <w:abstractNumId w:val="35"/>
  </w:num>
  <w:num w:numId="8">
    <w:abstractNumId w:val="2"/>
  </w:num>
  <w:num w:numId="9">
    <w:abstractNumId w:val="24"/>
  </w:num>
  <w:num w:numId="10">
    <w:abstractNumId w:val="22"/>
  </w:num>
  <w:num w:numId="11">
    <w:abstractNumId w:val="23"/>
  </w:num>
  <w:num w:numId="12">
    <w:abstractNumId w:val="26"/>
  </w:num>
  <w:num w:numId="13">
    <w:abstractNumId w:val="33"/>
  </w:num>
  <w:num w:numId="14">
    <w:abstractNumId w:val="1"/>
  </w:num>
  <w:num w:numId="15">
    <w:abstractNumId w:val="27"/>
  </w:num>
  <w:num w:numId="16">
    <w:abstractNumId w:val="19"/>
  </w:num>
  <w:num w:numId="17">
    <w:abstractNumId w:val="14"/>
  </w:num>
  <w:num w:numId="18">
    <w:abstractNumId w:val="42"/>
  </w:num>
  <w:num w:numId="19">
    <w:abstractNumId w:val="32"/>
  </w:num>
  <w:num w:numId="20">
    <w:abstractNumId w:val="36"/>
  </w:num>
  <w:num w:numId="21">
    <w:abstractNumId w:val="5"/>
  </w:num>
  <w:num w:numId="22">
    <w:abstractNumId w:val="6"/>
  </w:num>
  <w:num w:numId="23">
    <w:abstractNumId w:val="47"/>
  </w:num>
  <w:num w:numId="24">
    <w:abstractNumId w:val="44"/>
  </w:num>
  <w:num w:numId="25">
    <w:abstractNumId w:val="4"/>
  </w:num>
  <w:num w:numId="26">
    <w:abstractNumId w:val="15"/>
  </w:num>
  <w:num w:numId="27">
    <w:abstractNumId w:val="0"/>
  </w:num>
  <w:num w:numId="28">
    <w:abstractNumId w:val="37"/>
  </w:num>
  <w:num w:numId="29">
    <w:abstractNumId w:val="39"/>
  </w:num>
  <w:num w:numId="30">
    <w:abstractNumId w:val="34"/>
  </w:num>
  <w:num w:numId="31">
    <w:abstractNumId w:val="3"/>
  </w:num>
  <w:num w:numId="32">
    <w:abstractNumId w:val="29"/>
  </w:num>
  <w:num w:numId="33">
    <w:abstractNumId w:val="21"/>
  </w:num>
  <w:num w:numId="34">
    <w:abstractNumId w:val="38"/>
  </w:num>
  <w:num w:numId="35">
    <w:abstractNumId w:val="25"/>
  </w:num>
  <w:num w:numId="36">
    <w:abstractNumId w:val="16"/>
  </w:num>
  <w:num w:numId="37">
    <w:abstractNumId w:val="12"/>
  </w:num>
  <w:num w:numId="38">
    <w:abstractNumId w:val="30"/>
  </w:num>
  <w:num w:numId="39">
    <w:abstractNumId w:val="40"/>
  </w:num>
  <w:num w:numId="40">
    <w:abstractNumId w:val="20"/>
  </w:num>
  <w:num w:numId="41">
    <w:abstractNumId w:val="45"/>
  </w:num>
  <w:num w:numId="42">
    <w:abstractNumId w:val="43"/>
  </w:num>
  <w:num w:numId="43">
    <w:abstractNumId w:val="28"/>
  </w:num>
  <w:num w:numId="44">
    <w:abstractNumId w:val="18"/>
  </w:num>
  <w:num w:numId="45">
    <w:abstractNumId w:val="17"/>
  </w:num>
  <w:num w:numId="46">
    <w:abstractNumId w:val="13"/>
  </w:num>
  <w:num w:numId="47">
    <w:abstractNumId w:val="46"/>
  </w:num>
  <w:num w:numId="48">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ADF3E-2097-A544-948F-28DDA1B1E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835</Words>
  <Characters>4594</Characters>
  <Application>Microsoft Office Word</Application>
  <DocSecurity>0</DocSecurity>
  <Lines>38</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5419</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2022-11-24T21:09:00Z</dcterms:created>
  <dcterms:modified xsi:type="dcterms:W3CDTF">2022-11-24T21:09:00Z</dcterms:modified>
</cp:coreProperties>
</file>